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41C8C" w14:textId="5AAA85EB" w:rsidR="0018431D" w:rsidRPr="00E0479A" w:rsidRDefault="00E0479A" w:rsidP="00E0479A">
      <w:pPr>
        <w:pStyle w:val="Sinespaciado"/>
        <w:spacing w:line="360" w:lineRule="auto"/>
        <w:jc w:val="center"/>
        <w:rPr>
          <w:rFonts w:ascii="Arial Narrow" w:hAnsi="Arial Narrow"/>
          <w:b/>
          <w:bCs/>
          <w:sz w:val="24"/>
          <w:szCs w:val="24"/>
        </w:rPr>
      </w:pPr>
      <w:r w:rsidRPr="006E68BB">
        <w:rPr>
          <w:rFonts w:ascii="Arial Narrow" w:hAnsi="Arial Narrow"/>
          <w:b/>
          <w:bCs/>
          <w:sz w:val="24"/>
          <w:szCs w:val="24"/>
        </w:rPr>
        <w:t>DOSSIER TEMÁTICO “EXTRACTIVISMOS EN LAS FRONTERAS”</w:t>
      </w:r>
    </w:p>
    <w:p w14:paraId="6596AB88" w14:textId="51EA42E1" w:rsidR="0049373C" w:rsidRPr="005A52EC" w:rsidRDefault="0049373C" w:rsidP="00EE54B1">
      <w:pPr>
        <w:jc w:val="center"/>
        <w:rPr>
          <w:rFonts w:ascii="Times New Roman" w:hAnsi="Times New Roman" w:cs="Times New Roman"/>
          <w:b/>
          <w:sz w:val="28"/>
          <w:szCs w:val="28"/>
          <w:lang w:val="es-ES"/>
        </w:rPr>
      </w:pPr>
    </w:p>
    <w:p w14:paraId="79B251D7" w14:textId="53E7ADB6" w:rsidR="0049373C" w:rsidRPr="005A52EC" w:rsidRDefault="0049373C" w:rsidP="00EE54B1">
      <w:pPr>
        <w:jc w:val="center"/>
        <w:rPr>
          <w:rFonts w:ascii="Times New Roman" w:hAnsi="Times New Roman" w:cs="Times New Roman"/>
          <w:b/>
          <w:sz w:val="28"/>
          <w:szCs w:val="28"/>
          <w:lang w:val="es-ES"/>
        </w:rPr>
      </w:pPr>
      <w:r w:rsidRPr="005A52EC">
        <w:rPr>
          <w:rFonts w:ascii="Times New Roman" w:hAnsi="Times New Roman" w:cs="Times New Roman"/>
          <w:b/>
          <w:sz w:val="28"/>
          <w:szCs w:val="28"/>
          <w:lang w:val="es-ES"/>
        </w:rPr>
        <w:t>Frontera, extracción agrícola</w:t>
      </w:r>
      <w:r w:rsidR="000C54E7" w:rsidRPr="005A52EC">
        <w:rPr>
          <w:rFonts w:ascii="Times New Roman" w:hAnsi="Times New Roman" w:cs="Times New Roman"/>
          <w:b/>
          <w:sz w:val="28"/>
          <w:szCs w:val="28"/>
          <w:lang w:val="es-ES"/>
        </w:rPr>
        <w:t xml:space="preserve"> y </w:t>
      </w:r>
      <w:r w:rsidR="00E70A01">
        <w:rPr>
          <w:rFonts w:ascii="Times New Roman" w:hAnsi="Times New Roman" w:cs="Times New Roman"/>
          <w:b/>
          <w:sz w:val="28"/>
          <w:szCs w:val="28"/>
          <w:lang w:val="es-ES"/>
        </w:rPr>
        <w:t xml:space="preserve">nuevas lógicas de </w:t>
      </w:r>
      <w:r w:rsidR="000C54E7" w:rsidRPr="005A52EC">
        <w:rPr>
          <w:rFonts w:ascii="Times New Roman" w:hAnsi="Times New Roman" w:cs="Times New Roman"/>
          <w:b/>
          <w:sz w:val="28"/>
          <w:szCs w:val="28"/>
          <w:lang w:val="es-ES"/>
        </w:rPr>
        <w:t xml:space="preserve">apropiación </w:t>
      </w:r>
      <w:r w:rsidR="00E70A01">
        <w:rPr>
          <w:rFonts w:ascii="Times New Roman" w:hAnsi="Times New Roman" w:cs="Times New Roman"/>
          <w:b/>
          <w:sz w:val="28"/>
          <w:szCs w:val="28"/>
          <w:lang w:val="es-ES"/>
        </w:rPr>
        <w:t xml:space="preserve">en </w:t>
      </w:r>
      <w:r w:rsidR="000C54E7" w:rsidRPr="005A52EC">
        <w:rPr>
          <w:rFonts w:ascii="Times New Roman" w:hAnsi="Times New Roman" w:cs="Times New Roman"/>
          <w:b/>
          <w:sz w:val="28"/>
          <w:szCs w:val="28"/>
          <w:lang w:val="es-ES"/>
        </w:rPr>
        <w:t>Talamanca</w:t>
      </w:r>
      <w:r w:rsidR="00E70A01">
        <w:rPr>
          <w:rFonts w:ascii="Times New Roman" w:hAnsi="Times New Roman" w:cs="Times New Roman"/>
          <w:b/>
          <w:sz w:val="28"/>
          <w:szCs w:val="28"/>
          <w:lang w:val="es-ES"/>
        </w:rPr>
        <w:t xml:space="preserve">, Costa Rica </w:t>
      </w:r>
      <w:r w:rsidR="000C54E7" w:rsidRPr="005A52EC">
        <w:rPr>
          <w:rFonts w:ascii="Times New Roman" w:hAnsi="Times New Roman" w:cs="Times New Roman"/>
          <w:b/>
          <w:sz w:val="28"/>
          <w:szCs w:val="28"/>
          <w:lang w:val="es-ES"/>
        </w:rPr>
        <w:t>.</w:t>
      </w:r>
    </w:p>
    <w:p w14:paraId="3C636446" w14:textId="77777777" w:rsidR="001327CA" w:rsidRDefault="001327CA" w:rsidP="001327CA">
      <w:pPr>
        <w:jc w:val="right"/>
        <w:rPr>
          <w:rFonts w:ascii="Times New Roman" w:hAnsi="Times New Roman" w:cs="Times New Roman"/>
          <w:b/>
          <w:lang w:val="es-ES"/>
        </w:rPr>
      </w:pPr>
    </w:p>
    <w:p w14:paraId="5FE3191C" w14:textId="57340587" w:rsidR="001327CA" w:rsidRPr="005A52EC" w:rsidRDefault="001327CA" w:rsidP="00645ACA">
      <w:pPr>
        <w:spacing w:line="276" w:lineRule="auto"/>
        <w:jc w:val="right"/>
        <w:rPr>
          <w:rFonts w:ascii="Times New Roman" w:hAnsi="Times New Roman" w:cs="Times New Roman"/>
          <w:lang w:val="es-ES"/>
        </w:rPr>
      </w:pPr>
      <w:bookmarkStart w:id="0" w:name="_GoBack"/>
      <w:bookmarkEnd w:id="0"/>
    </w:p>
    <w:p w14:paraId="1355C142" w14:textId="77777777" w:rsidR="004C7B5F" w:rsidRPr="005A52EC" w:rsidRDefault="004C7B5F" w:rsidP="00645ACA">
      <w:pPr>
        <w:spacing w:line="276" w:lineRule="auto"/>
        <w:rPr>
          <w:rFonts w:ascii="Times New Roman" w:hAnsi="Times New Roman" w:cs="Times New Roman"/>
          <w:b/>
          <w:lang w:val="es-ES"/>
        </w:rPr>
      </w:pPr>
    </w:p>
    <w:p w14:paraId="16E594E0" w14:textId="77777777" w:rsidR="006736A5" w:rsidRPr="005A52EC" w:rsidRDefault="006736A5" w:rsidP="005A52EC">
      <w:pPr>
        <w:spacing w:line="276" w:lineRule="auto"/>
        <w:ind w:firstLine="708"/>
        <w:rPr>
          <w:rFonts w:ascii="Times New Roman" w:hAnsi="Times New Roman" w:cs="Times New Roman"/>
          <w:b/>
          <w:lang w:val="es-ES_tradnl"/>
        </w:rPr>
      </w:pPr>
    </w:p>
    <w:p w14:paraId="7FBC4FD1" w14:textId="77777777" w:rsidR="00F508C5" w:rsidRDefault="00F508C5" w:rsidP="00716632">
      <w:pPr>
        <w:spacing w:line="276" w:lineRule="auto"/>
        <w:jc w:val="both"/>
        <w:rPr>
          <w:rFonts w:ascii="Times New Roman" w:hAnsi="Times New Roman" w:cs="Times New Roman"/>
          <w:b/>
          <w:lang w:val="es-ES"/>
        </w:rPr>
      </w:pPr>
      <w:r>
        <w:rPr>
          <w:rFonts w:ascii="Times New Roman" w:hAnsi="Times New Roman" w:cs="Times New Roman"/>
          <w:b/>
          <w:lang w:val="es-ES"/>
        </w:rPr>
        <w:t>Resumen</w:t>
      </w:r>
    </w:p>
    <w:p w14:paraId="41402F6D" w14:textId="410E3107" w:rsidR="009B6DDC" w:rsidRDefault="00F508C5" w:rsidP="009B6DDC">
      <w:pPr>
        <w:spacing w:line="276" w:lineRule="auto"/>
        <w:jc w:val="both"/>
        <w:rPr>
          <w:rFonts w:ascii="Times New Roman" w:hAnsi="Times New Roman" w:cs="Times New Roman"/>
          <w:lang w:val="es-ES"/>
        </w:rPr>
      </w:pPr>
      <w:r>
        <w:rPr>
          <w:rFonts w:ascii="Times New Roman" w:hAnsi="Times New Roman" w:cs="Times New Roman"/>
          <w:lang w:val="es-ES"/>
        </w:rPr>
        <w:t xml:space="preserve">En las fronteras centroamericanas </w:t>
      </w:r>
      <w:r w:rsidR="00375075">
        <w:rPr>
          <w:rFonts w:ascii="Times New Roman" w:hAnsi="Times New Roman" w:cs="Times New Roman"/>
          <w:lang w:val="es-ES"/>
        </w:rPr>
        <w:t>coexisten</w:t>
      </w:r>
      <w:r>
        <w:rPr>
          <w:rFonts w:ascii="Times New Roman" w:hAnsi="Times New Roman" w:cs="Times New Roman"/>
          <w:lang w:val="es-ES"/>
        </w:rPr>
        <w:t xml:space="preserve"> dos proyectos políticos, la conservación</w:t>
      </w:r>
      <w:r w:rsidR="00375075">
        <w:rPr>
          <w:rFonts w:ascii="Times New Roman" w:hAnsi="Times New Roman" w:cs="Times New Roman"/>
          <w:lang w:val="es-ES"/>
        </w:rPr>
        <w:t xml:space="preserve"> (áreas protegidas)</w:t>
      </w:r>
      <w:r>
        <w:rPr>
          <w:rFonts w:ascii="Times New Roman" w:hAnsi="Times New Roman" w:cs="Times New Roman"/>
          <w:lang w:val="es-ES"/>
        </w:rPr>
        <w:t xml:space="preserve"> y el extractivismo</w:t>
      </w:r>
      <w:r w:rsidR="00375075">
        <w:rPr>
          <w:rFonts w:ascii="Times New Roman" w:hAnsi="Times New Roman" w:cs="Times New Roman"/>
          <w:lang w:val="es-ES"/>
        </w:rPr>
        <w:t xml:space="preserve"> (minería, monocultivos, etc.)</w:t>
      </w:r>
      <w:r>
        <w:rPr>
          <w:rFonts w:ascii="Times New Roman" w:hAnsi="Times New Roman" w:cs="Times New Roman"/>
          <w:lang w:val="es-ES"/>
        </w:rPr>
        <w:t xml:space="preserve">. </w:t>
      </w:r>
      <w:r w:rsidR="00375075">
        <w:rPr>
          <w:rFonts w:ascii="Times New Roman" w:hAnsi="Times New Roman" w:cs="Times New Roman"/>
          <w:lang w:val="es-ES"/>
        </w:rPr>
        <w:t xml:space="preserve">El cantón de Talamanca localizado en la región fronteriza de Costa Rica y Panamá, </w:t>
      </w:r>
      <w:r w:rsidR="009B6DDC">
        <w:rPr>
          <w:rFonts w:ascii="Times New Roman" w:hAnsi="Times New Roman" w:cs="Times New Roman"/>
          <w:lang w:val="es-ES"/>
        </w:rPr>
        <w:t>cuenta con un 80% de su territorio bajo alguna categoría de manejo. Sin embargo</w:t>
      </w:r>
      <w:r w:rsidR="001E4C11">
        <w:rPr>
          <w:rFonts w:ascii="Times New Roman" w:hAnsi="Times New Roman" w:cs="Times New Roman"/>
          <w:lang w:val="es-ES"/>
        </w:rPr>
        <w:t>,</w:t>
      </w:r>
      <w:r w:rsidR="009B6DDC">
        <w:rPr>
          <w:rFonts w:ascii="Times New Roman" w:hAnsi="Times New Roman" w:cs="Times New Roman"/>
          <w:lang w:val="es-ES"/>
        </w:rPr>
        <w:t xml:space="preserve"> </w:t>
      </w:r>
      <w:r w:rsidR="00375075">
        <w:rPr>
          <w:rFonts w:ascii="Times New Roman" w:hAnsi="Times New Roman" w:cs="Times New Roman"/>
          <w:lang w:val="es-ES"/>
        </w:rPr>
        <w:t>ha estado marcado</w:t>
      </w:r>
      <w:r w:rsidR="009B6DDC">
        <w:rPr>
          <w:rFonts w:ascii="Times New Roman" w:hAnsi="Times New Roman" w:cs="Times New Roman"/>
          <w:lang w:val="es-ES"/>
        </w:rPr>
        <w:t xml:space="preserve"> históricamente</w:t>
      </w:r>
      <w:r w:rsidR="00375075">
        <w:rPr>
          <w:rFonts w:ascii="Times New Roman" w:hAnsi="Times New Roman" w:cs="Times New Roman"/>
          <w:lang w:val="es-ES"/>
        </w:rPr>
        <w:t xml:space="preserve"> por actividades extractivas </w:t>
      </w:r>
      <w:r w:rsidR="009B6DDC">
        <w:rPr>
          <w:rFonts w:ascii="Times New Roman" w:hAnsi="Times New Roman" w:cs="Times New Roman"/>
          <w:lang w:val="es-ES"/>
        </w:rPr>
        <w:t>como los son los</w:t>
      </w:r>
      <w:r w:rsidR="00375075">
        <w:rPr>
          <w:rFonts w:ascii="Times New Roman" w:hAnsi="Times New Roman" w:cs="Times New Roman"/>
          <w:lang w:val="es-ES"/>
        </w:rPr>
        <w:t xml:space="preserve"> monocultivos </w:t>
      </w:r>
      <w:r w:rsidR="009B6DDC">
        <w:rPr>
          <w:rFonts w:ascii="Times New Roman" w:hAnsi="Times New Roman" w:cs="Times New Roman"/>
          <w:lang w:val="es-ES"/>
        </w:rPr>
        <w:t>de</w:t>
      </w:r>
      <w:r w:rsidR="00375075">
        <w:rPr>
          <w:rFonts w:ascii="Times New Roman" w:hAnsi="Times New Roman" w:cs="Times New Roman"/>
          <w:lang w:val="es-ES"/>
        </w:rPr>
        <w:t xml:space="preserve"> banano</w:t>
      </w:r>
      <w:r w:rsidR="009B6DDC">
        <w:rPr>
          <w:rFonts w:ascii="Times New Roman" w:hAnsi="Times New Roman" w:cs="Times New Roman"/>
          <w:lang w:val="es-ES"/>
        </w:rPr>
        <w:t xml:space="preserve"> y</w:t>
      </w:r>
      <w:r w:rsidR="00375075">
        <w:rPr>
          <w:rFonts w:ascii="Times New Roman" w:hAnsi="Times New Roman" w:cs="Times New Roman"/>
          <w:lang w:val="es-ES"/>
        </w:rPr>
        <w:t xml:space="preserve"> plátano y hoy en día</w:t>
      </w:r>
      <w:r w:rsidR="009B6DDC">
        <w:rPr>
          <w:rFonts w:ascii="Times New Roman" w:hAnsi="Times New Roman" w:cs="Times New Roman"/>
          <w:lang w:val="es-ES"/>
        </w:rPr>
        <w:t>,</w:t>
      </w:r>
      <w:r w:rsidR="00375075">
        <w:rPr>
          <w:rFonts w:ascii="Times New Roman" w:hAnsi="Times New Roman" w:cs="Times New Roman"/>
          <w:lang w:val="es-ES"/>
        </w:rPr>
        <w:t xml:space="preserve"> por nuevas </w:t>
      </w:r>
      <w:r w:rsidR="009B6DDC">
        <w:rPr>
          <w:rFonts w:ascii="Times New Roman" w:hAnsi="Times New Roman" w:cs="Times New Roman"/>
          <w:lang w:val="es-ES"/>
        </w:rPr>
        <w:t>formas</w:t>
      </w:r>
      <w:r w:rsidR="00375075">
        <w:rPr>
          <w:rFonts w:ascii="Times New Roman" w:hAnsi="Times New Roman" w:cs="Times New Roman"/>
          <w:lang w:val="es-ES"/>
        </w:rPr>
        <w:t xml:space="preserve"> de </w:t>
      </w:r>
      <w:r w:rsidR="009B6DDC">
        <w:rPr>
          <w:rFonts w:ascii="Times New Roman" w:hAnsi="Times New Roman" w:cs="Times New Roman"/>
          <w:lang w:val="es-ES"/>
        </w:rPr>
        <w:t>transferencia tecnológica que buscan integrar a un cultivo tradicional como es el cacao a las lógicas del mercado. El presente artículo estudiará como</w:t>
      </w:r>
      <w:r>
        <w:rPr>
          <w:rFonts w:ascii="Times New Roman" w:hAnsi="Times New Roman" w:cs="Times New Roman"/>
          <w:lang w:val="es-ES"/>
        </w:rPr>
        <w:t xml:space="preserve"> </w:t>
      </w:r>
      <w:r w:rsidR="009B6DDC">
        <w:rPr>
          <w:rFonts w:ascii="Times New Roman" w:hAnsi="Times New Roman" w:cs="Times New Roman"/>
          <w:lang w:val="es-ES"/>
        </w:rPr>
        <w:t>este territorio ha fungido como un laboratorio para el extra</w:t>
      </w:r>
      <w:r w:rsidR="001E4C11">
        <w:rPr>
          <w:rFonts w:ascii="Times New Roman" w:hAnsi="Times New Roman" w:cs="Times New Roman"/>
          <w:lang w:val="es-ES"/>
        </w:rPr>
        <w:t>cti</w:t>
      </w:r>
      <w:r w:rsidR="009B6DDC">
        <w:rPr>
          <w:rFonts w:ascii="Times New Roman" w:hAnsi="Times New Roman" w:cs="Times New Roman"/>
          <w:lang w:val="es-ES"/>
        </w:rPr>
        <w:t xml:space="preserve">vismo agrícola y para el mejoramiento genético del cacao. </w:t>
      </w:r>
    </w:p>
    <w:p w14:paraId="522B21CC" w14:textId="77777777" w:rsidR="00716632" w:rsidRDefault="00716632" w:rsidP="00716632">
      <w:pPr>
        <w:spacing w:line="276" w:lineRule="auto"/>
        <w:jc w:val="both"/>
        <w:rPr>
          <w:rFonts w:ascii="Times New Roman" w:hAnsi="Times New Roman" w:cs="Times New Roman"/>
          <w:lang w:val="es-ES"/>
        </w:rPr>
      </w:pPr>
    </w:p>
    <w:p w14:paraId="5BBC7E87" w14:textId="319AE1ED" w:rsidR="00716632" w:rsidRDefault="00716632" w:rsidP="00716632">
      <w:pPr>
        <w:spacing w:line="276" w:lineRule="auto"/>
        <w:jc w:val="both"/>
        <w:rPr>
          <w:rFonts w:ascii="Times New Roman" w:hAnsi="Times New Roman" w:cs="Times New Roman"/>
          <w:lang w:val="es-ES"/>
        </w:rPr>
      </w:pPr>
      <w:r w:rsidRPr="00716632">
        <w:rPr>
          <w:rFonts w:ascii="Times New Roman" w:hAnsi="Times New Roman" w:cs="Times New Roman"/>
          <w:b/>
          <w:lang w:val="es-ES"/>
        </w:rPr>
        <w:t>Palabras claves:</w:t>
      </w:r>
      <w:r>
        <w:rPr>
          <w:rFonts w:ascii="Times New Roman" w:hAnsi="Times New Roman" w:cs="Times New Roman"/>
          <w:lang w:val="es-ES"/>
        </w:rPr>
        <w:t xml:space="preserve"> Fronteras, extractivismo</w:t>
      </w:r>
      <w:r w:rsidR="009B6DDC">
        <w:rPr>
          <w:rFonts w:ascii="Times New Roman" w:hAnsi="Times New Roman" w:cs="Times New Roman"/>
          <w:lang w:val="es-ES"/>
        </w:rPr>
        <w:t>, monocultivos, cacao</w:t>
      </w:r>
      <w:r w:rsidR="001E4C11">
        <w:rPr>
          <w:rFonts w:ascii="Times New Roman" w:hAnsi="Times New Roman" w:cs="Times New Roman"/>
          <w:lang w:val="es-ES"/>
        </w:rPr>
        <w:t>,</w:t>
      </w:r>
      <w:r>
        <w:rPr>
          <w:rFonts w:ascii="Times New Roman" w:hAnsi="Times New Roman" w:cs="Times New Roman"/>
          <w:lang w:val="es-ES"/>
        </w:rPr>
        <w:t xml:space="preserve"> Costa Rica.</w:t>
      </w:r>
    </w:p>
    <w:p w14:paraId="694EDEB3" w14:textId="77777777" w:rsidR="00F508C5" w:rsidRPr="00F508C5" w:rsidRDefault="00F508C5" w:rsidP="00716632">
      <w:pPr>
        <w:spacing w:line="276" w:lineRule="auto"/>
        <w:jc w:val="both"/>
        <w:rPr>
          <w:rFonts w:ascii="Times New Roman" w:hAnsi="Times New Roman" w:cs="Times New Roman"/>
          <w:lang w:val="es-ES"/>
        </w:rPr>
      </w:pPr>
    </w:p>
    <w:p w14:paraId="11C27B2E" w14:textId="77777777" w:rsidR="00F508C5" w:rsidRPr="00716632" w:rsidRDefault="00F508C5" w:rsidP="00716632">
      <w:pPr>
        <w:spacing w:line="276" w:lineRule="auto"/>
        <w:jc w:val="both"/>
        <w:rPr>
          <w:rFonts w:ascii="Times New Roman" w:hAnsi="Times New Roman" w:cs="Times New Roman"/>
          <w:lang w:val="en-US"/>
        </w:rPr>
      </w:pPr>
      <w:r w:rsidRPr="00716632">
        <w:rPr>
          <w:rFonts w:ascii="Times New Roman" w:hAnsi="Times New Roman" w:cs="Times New Roman"/>
          <w:b/>
          <w:lang w:val="en-US"/>
        </w:rPr>
        <w:t>Abstract</w:t>
      </w:r>
    </w:p>
    <w:p w14:paraId="4C3B22DF" w14:textId="77777777" w:rsidR="001E4C11" w:rsidRPr="001E4C11" w:rsidRDefault="001E4C11" w:rsidP="001E4C11">
      <w:pPr>
        <w:spacing w:line="276" w:lineRule="auto"/>
        <w:jc w:val="both"/>
        <w:rPr>
          <w:rFonts w:ascii="Times New Roman" w:hAnsi="Times New Roman" w:cs="Times New Roman"/>
          <w:lang w:val="en-US"/>
        </w:rPr>
      </w:pPr>
      <w:r w:rsidRPr="001E4C11">
        <w:rPr>
          <w:rFonts w:ascii="Times New Roman" w:hAnsi="Times New Roman" w:cs="Times New Roman"/>
          <w:lang w:val="en-US"/>
        </w:rPr>
        <w:t xml:space="preserve">Two political projects coexist on the Central American borders: conservation (protected areas) and extractive industries (mining, monoculture, etc.). The canton of Talamanca, located in the border region of Costa Rica and Panama, has 80% of its territory under some kind of management category. However, historically it has been marked by extractive activities such as banana and plantain monocultures and today, by new forms of technology transfer that seek to integrate a traditional crop such as cocoa into the logic of the market. This article will study how this territory has served as a laboratory for agricultural extractivism and for the genetic improvement of cocoa. </w:t>
      </w:r>
    </w:p>
    <w:p w14:paraId="13B5A047" w14:textId="77777777" w:rsidR="001E4C11" w:rsidRPr="001E4C11" w:rsidRDefault="001E4C11" w:rsidP="001E4C11">
      <w:pPr>
        <w:spacing w:line="276" w:lineRule="auto"/>
        <w:jc w:val="both"/>
        <w:rPr>
          <w:rFonts w:ascii="Times New Roman" w:hAnsi="Times New Roman" w:cs="Times New Roman"/>
          <w:lang w:val="en-US"/>
        </w:rPr>
      </w:pPr>
    </w:p>
    <w:p w14:paraId="28320C5B" w14:textId="77777777" w:rsidR="005A074E" w:rsidRPr="005A074E" w:rsidRDefault="005A074E" w:rsidP="005A074E">
      <w:pPr>
        <w:spacing w:line="276" w:lineRule="auto"/>
        <w:jc w:val="both"/>
        <w:rPr>
          <w:rFonts w:ascii="Times New Roman" w:hAnsi="Times New Roman" w:cs="Times New Roman"/>
          <w:lang w:val="en-US"/>
        </w:rPr>
      </w:pPr>
    </w:p>
    <w:p w14:paraId="2310D71A" w14:textId="52A010BD" w:rsidR="00716632" w:rsidRDefault="00716632" w:rsidP="00716632">
      <w:pPr>
        <w:spacing w:line="276" w:lineRule="auto"/>
        <w:jc w:val="both"/>
        <w:rPr>
          <w:rFonts w:ascii="Times New Roman" w:hAnsi="Times New Roman" w:cs="Times New Roman"/>
          <w:lang w:val="en-US"/>
        </w:rPr>
      </w:pPr>
      <w:r w:rsidRPr="00716632">
        <w:rPr>
          <w:rFonts w:ascii="Times New Roman" w:hAnsi="Times New Roman" w:cs="Times New Roman"/>
          <w:b/>
          <w:lang w:val="en-US"/>
        </w:rPr>
        <w:t>Key words:</w:t>
      </w:r>
      <w:r>
        <w:rPr>
          <w:rFonts w:ascii="Times New Roman" w:hAnsi="Times New Roman" w:cs="Times New Roman"/>
          <w:lang w:val="en-US"/>
        </w:rPr>
        <w:t xml:space="preserve"> </w:t>
      </w:r>
      <w:r w:rsidR="001E4C11" w:rsidRPr="001E4C11">
        <w:rPr>
          <w:rFonts w:ascii="Times New Roman" w:hAnsi="Times New Roman" w:cs="Times New Roman"/>
          <w:lang w:val="en-US"/>
        </w:rPr>
        <w:t xml:space="preserve">Borders, extractivism, monoculture, cocoa, Costa Rica </w:t>
      </w:r>
    </w:p>
    <w:p w14:paraId="5818C454" w14:textId="77777777" w:rsidR="00716632" w:rsidRDefault="00716632" w:rsidP="00716632">
      <w:pPr>
        <w:spacing w:line="276" w:lineRule="auto"/>
        <w:jc w:val="both"/>
        <w:rPr>
          <w:rFonts w:ascii="Times New Roman" w:hAnsi="Times New Roman" w:cs="Times New Roman"/>
          <w:lang w:val="en-US"/>
        </w:rPr>
      </w:pPr>
    </w:p>
    <w:p w14:paraId="131A8469" w14:textId="4CF65CC9" w:rsidR="001E4C11" w:rsidRPr="005A52EC" w:rsidRDefault="001E4C11" w:rsidP="00716632">
      <w:pPr>
        <w:spacing w:line="276" w:lineRule="auto"/>
        <w:jc w:val="both"/>
        <w:rPr>
          <w:rFonts w:ascii="Times New Roman" w:hAnsi="Times New Roman" w:cs="Times New Roman"/>
          <w:b/>
          <w:lang w:val="en-US"/>
        </w:rPr>
      </w:pPr>
    </w:p>
    <w:p w14:paraId="225258DF" w14:textId="0B7FC698" w:rsidR="005D65DB" w:rsidRPr="005A52EC" w:rsidRDefault="005D65DB" w:rsidP="00716632">
      <w:pPr>
        <w:spacing w:line="276" w:lineRule="auto"/>
        <w:jc w:val="both"/>
        <w:rPr>
          <w:rFonts w:ascii="Times New Roman" w:hAnsi="Times New Roman" w:cs="Times New Roman"/>
          <w:b/>
          <w:lang w:val="fr-FR"/>
        </w:rPr>
      </w:pPr>
      <w:r w:rsidRPr="005A52EC">
        <w:rPr>
          <w:rFonts w:ascii="Times New Roman" w:hAnsi="Times New Roman" w:cs="Times New Roman"/>
          <w:b/>
          <w:lang w:val="fr-FR"/>
        </w:rPr>
        <w:t>Resumé</w:t>
      </w:r>
    </w:p>
    <w:p w14:paraId="683E8144" w14:textId="679B82D9" w:rsidR="005D65DB" w:rsidRPr="005A52EC" w:rsidRDefault="005D65DB" w:rsidP="005D65DB">
      <w:pPr>
        <w:spacing w:line="276" w:lineRule="auto"/>
        <w:jc w:val="both"/>
        <w:rPr>
          <w:rFonts w:ascii="Times New Roman" w:hAnsi="Times New Roman" w:cs="Times New Roman"/>
          <w:lang w:val="fr-FR"/>
        </w:rPr>
      </w:pPr>
      <w:r w:rsidRPr="005A52EC">
        <w:rPr>
          <w:rFonts w:ascii="Times New Roman" w:hAnsi="Times New Roman" w:cs="Times New Roman"/>
          <w:lang w:val="fr-FR"/>
        </w:rPr>
        <w:t xml:space="preserve">Deux projets politiques coexistent aux frontières de l'Amérique Centrale : la conservation (zones protégées) et les </w:t>
      </w:r>
      <w:r>
        <w:rPr>
          <w:rFonts w:ascii="Times New Roman" w:hAnsi="Times New Roman" w:cs="Times New Roman"/>
          <w:lang w:val="fr-FR"/>
        </w:rPr>
        <w:t>activités</w:t>
      </w:r>
      <w:r w:rsidRPr="005A52EC">
        <w:rPr>
          <w:rFonts w:ascii="Times New Roman" w:hAnsi="Times New Roman" w:cs="Times New Roman"/>
          <w:lang w:val="fr-FR"/>
        </w:rPr>
        <w:t xml:space="preserve"> extractives (mines, monoculture, etc.). Le canton de Talamanca, situé </w:t>
      </w:r>
      <w:r>
        <w:rPr>
          <w:rFonts w:ascii="Times New Roman" w:hAnsi="Times New Roman" w:cs="Times New Roman"/>
          <w:lang w:val="fr-FR"/>
        </w:rPr>
        <w:t>sur</w:t>
      </w:r>
      <w:r w:rsidRPr="005A52EC">
        <w:rPr>
          <w:rFonts w:ascii="Times New Roman" w:hAnsi="Times New Roman" w:cs="Times New Roman"/>
          <w:lang w:val="fr-FR"/>
        </w:rPr>
        <w:t xml:space="preserve"> la région frontalière du Costa Rica et du Panama, a 80% de son territoire sous une catégorie de gestion quelconque. Cependant, </w:t>
      </w:r>
      <w:r>
        <w:rPr>
          <w:rFonts w:ascii="Times New Roman" w:hAnsi="Times New Roman" w:cs="Times New Roman"/>
          <w:lang w:val="fr-FR"/>
        </w:rPr>
        <w:t>il</w:t>
      </w:r>
      <w:r w:rsidRPr="005A52EC">
        <w:rPr>
          <w:rFonts w:ascii="Times New Roman" w:hAnsi="Times New Roman" w:cs="Times New Roman"/>
          <w:lang w:val="fr-FR"/>
        </w:rPr>
        <w:t xml:space="preserve"> a été historiquement </w:t>
      </w:r>
      <w:r w:rsidRPr="005D65DB">
        <w:rPr>
          <w:rFonts w:ascii="Times New Roman" w:hAnsi="Times New Roman" w:cs="Times New Roman"/>
          <w:lang w:val="fr-FR"/>
        </w:rPr>
        <w:t>marqué</w:t>
      </w:r>
      <w:r w:rsidRPr="005A52EC">
        <w:rPr>
          <w:rFonts w:ascii="Times New Roman" w:hAnsi="Times New Roman" w:cs="Times New Roman"/>
          <w:lang w:val="fr-FR"/>
        </w:rPr>
        <w:t xml:space="preserve"> par des </w:t>
      </w:r>
      <w:r w:rsidRPr="005A52EC">
        <w:rPr>
          <w:rFonts w:ascii="Times New Roman" w:hAnsi="Times New Roman" w:cs="Times New Roman"/>
          <w:lang w:val="fr-FR"/>
        </w:rPr>
        <w:lastRenderedPageBreak/>
        <w:t xml:space="preserve">activités extractives telles que les monocultures de bananes et de plantains et aujourd'hui, par de nouvelles formes de transfert de technologie qui cherchent à intégrer une </w:t>
      </w:r>
      <w:r>
        <w:rPr>
          <w:rFonts w:ascii="Times New Roman" w:hAnsi="Times New Roman" w:cs="Times New Roman"/>
          <w:lang w:val="fr-FR"/>
        </w:rPr>
        <w:t xml:space="preserve">activité agricole </w:t>
      </w:r>
      <w:r w:rsidRPr="005A52EC">
        <w:rPr>
          <w:rFonts w:ascii="Times New Roman" w:hAnsi="Times New Roman" w:cs="Times New Roman"/>
          <w:lang w:val="fr-FR"/>
        </w:rPr>
        <w:t xml:space="preserve">traditionnelle comme le cacao dans </w:t>
      </w:r>
      <w:r>
        <w:rPr>
          <w:rFonts w:ascii="Times New Roman" w:hAnsi="Times New Roman" w:cs="Times New Roman"/>
          <w:lang w:val="fr-FR"/>
        </w:rPr>
        <w:t>les dynamiques</w:t>
      </w:r>
      <w:r w:rsidRPr="005A52EC">
        <w:rPr>
          <w:rFonts w:ascii="Times New Roman" w:hAnsi="Times New Roman" w:cs="Times New Roman"/>
          <w:lang w:val="fr-FR"/>
        </w:rPr>
        <w:t xml:space="preserve"> du marché. Cet article étudiera comment ce territoire a servi de laboratoire pour l'extractivisme agricole et </w:t>
      </w:r>
      <w:r>
        <w:rPr>
          <w:rFonts w:ascii="Times New Roman" w:hAnsi="Times New Roman" w:cs="Times New Roman"/>
          <w:lang w:val="fr-FR"/>
        </w:rPr>
        <w:t xml:space="preserve">postérieurement </w:t>
      </w:r>
      <w:r w:rsidRPr="005A52EC">
        <w:rPr>
          <w:rFonts w:ascii="Times New Roman" w:hAnsi="Times New Roman" w:cs="Times New Roman"/>
          <w:lang w:val="fr-FR"/>
        </w:rPr>
        <w:t xml:space="preserve">pour </w:t>
      </w:r>
      <w:r>
        <w:rPr>
          <w:rFonts w:ascii="Times New Roman" w:hAnsi="Times New Roman" w:cs="Times New Roman"/>
          <w:lang w:val="fr-FR"/>
        </w:rPr>
        <w:t>des projets d</w:t>
      </w:r>
      <w:r w:rsidRPr="005A52EC">
        <w:rPr>
          <w:rFonts w:ascii="Times New Roman" w:hAnsi="Times New Roman" w:cs="Times New Roman"/>
          <w:lang w:val="fr-FR"/>
        </w:rPr>
        <w:t xml:space="preserve">'amélioration génétique du cacao. </w:t>
      </w:r>
    </w:p>
    <w:p w14:paraId="40F1F46E" w14:textId="77777777" w:rsidR="005D65DB" w:rsidRPr="005A52EC" w:rsidRDefault="005D65DB" w:rsidP="005D65DB">
      <w:pPr>
        <w:spacing w:line="276" w:lineRule="auto"/>
        <w:jc w:val="both"/>
        <w:rPr>
          <w:rFonts w:ascii="Times New Roman" w:hAnsi="Times New Roman" w:cs="Times New Roman"/>
          <w:lang w:val="fr-FR"/>
        </w:rPr>
      </w:pPr>
    </w:p>
    <w:p w14:paraId="1D3AFAED" w14:textId="683E928F" w:rsidR="005D65DB" w:rsidRDefault="005D65DB" w:rsidP="005D65DB">
      <w:pPr>
        <w:spacing w:line="276" w:lineRule="auto"/>
        <w:jc w:val="both"/>
        <w:rPr>
          <w:rFonts w:ascii="Times New Roman" w:hAnsi="Times New Roman" w:cs="Times New Roman"/>
          <w:lang w:val="fr-FR"/>
        </w:rPr>
      </w:pPr>
      <w:r w:rsidRPr="005A52EC">
        <w:rPr>
          <w:rFonts w:ascii="Times New Roman" w:hAnsi="Times New Roman" w:cs="Times New Roman"/>
          <w:b/>
          <w:lang w:val="fr-FR"/>
        </w:rPr>
        <w:t>Mots-clés :</w:t>
      </w:r>
      <w:r w:rsidRPr="005A52EC">
        <w:rPr>
          <w:rFonts w:ascii="Times New Roman" w:hAnsi="Times New Roman" w:cs="Times New Roman"/>
          <w:lang w:val="fr-FR"/>
        </w:rPr>
        <w:t xml:space="preserve"> </w:t>
      </w:r>
      <w:r>
        <w:rPr>
          <w:rFonts w:ascii="Times New Roman" w:hAnsi="Times New Roman" w:cs="Times New Roman"/>
          <w:lang w:val="fr-FR"/>
        </w:rPr>
        <w:t>F</w:t>
      </w:r>
      <w:r w:rsidRPr="005A52EC">
        <w:rPr>
          <w:rFonts w:ascii="Times New Roman" w:hAnsi="Times New Roman" w:cs="Times New Roman"/>
          <w:lang w:val="fr-FR"/>
        </w:rPr>
        <w:t>rontières, extractivisme, monocultures, cacao, Costa Rica</w:t>
      </w:r>
    </w:p>
    <w:p w14:paraId="438972C2" w14:textId="77777777" w:rsidR="005A52EC" w:rsidRPr="005A52EC" w:rsidRDefault="005A52EC" w:rsidP="005D65DB">
      <w:pPr>
        <w:spacing w:line="276" w:lineRule="auto"/>
        <w:jc w:val="both"/>
        <w:rPr>
          <w:rFonts w:ascii="Times New Roman" w:hAnsi="Times New Roman" w:cs="Times New Roman"/>
          <w:lang w:val="fr-FR"/>
        </w:rPr>
      </w:pPr>
    </w:p>
    <w:p w14:paraId="51268F44" w14:textId="77777777" w:rsidR="005D65DB" w:rsidRPr="005A52EC" w:rsidRDefault="005D65DB" w:rsidP="00716632">
      <w:pPr>
        <w:spacing w:line="276" w:lineRule="auto"/>
        <w:jc w:val="both"/>
        <w:rPr>
          <w:rFonts w:ascii="Times New Roman" w:hAnsi="Times New Roman" w:cs="Times New Roman"/>
          <w:b/>
          <w:lang w:val="fr-FR"/>
        </w:rPr>
      </w:pPr>
    </w:p>
    <w:p w14:paraId="4930BA15" w14:textId="3F1E93D7" w:rsidR="00716632" w:rsidRPr="005A074E" w:rsidRDefault="00716632" w:rsidP="00716632">
      <w:pPr>
        <w:spacing w:line="276" w:lineRule="auto"/>
        <w:jc w:val="both"/>
        <w:rPr>
          <w:rFonts w:ascii="Times New Roman" w:hAnsi="Times New Roman" w:cs="Times New Roman"/>
          <w:b/>
        </w:rPr>
      </w:pPr>
      <w:r w:rsidRPr="005A074E">
        <w:rPr>
          <w:rFonts w:ascii="Times New Roman" w:hAnsi="Times New Roman" w:cs="Times New Roman"/>
          <w:b/>
        </w:rPr>
        <w:t>Introducción</w:t>
      </w:r>
    </w:p>
    <w:p w14:paraId="6D5FA339" w14:textId="77777777" w:rsidR="00716632" w:rsidRPr="005A074E" w:rsidRDefault="00716632" w:rsidP="00716632">
      <w:pPr>
        <w:spacing w:line="276" w:lineRule="auto"/>
        <w:jc w:val="both"/>
        <w:rPr>
          <w:rFonts w:ascii="Times New Roman" w:hAnsi="Times New Roman" w:cs="Times New Roman"/>
          <w:b/>
        </w:rPr>
      </w:pPr>
    </w:p>
    <w:p w14:paraId="0905BB9E" w14:textId="5722CE89" w:rsidR="00396CB3" w:rsidRPr="00B30E18" w:rsidRDefault="009F7CEF" w:rsidP="005A52EC">
      <w:pPr>
        <w:spacing w:after="160" w:line="360" w:lineRule="auto"/>
        <w:jc w:val="both"/>
        <w:rPr>
          <w:rFonts w:ascii="Times New Roman" w:hAnsi="Times New Roman" w:cs="Times New Roman"/>
          <w:bCs/>
          <w:color w:val="000000"/>
          <w:lang w:val="es-ES_tradnl"/>
        </w:rPr>
      </w:pPr>
      <w:r>
        <w:rPr>
          <w:rFonts w:ascii="Times New Roman" w:hAnsi="Times New Roman" w:cs="Times New Roman"/>
          <w:bCs/>
          <w:color w:val="000000"/>
        </w:rPr>
        <w:t xml:space="preserve">La historía de </w:t>
      </w:r>
      <w:r w:rsidRPr="00B30E18">
        <w:rPr>
          <w:rFonts w:ascii="Times New Roman" w:hAnsi="Times New Roman" w:cs="Times New Roman"/>
          <w:bCs/>
          <w:color w:val="000000"/>
          <w:lang w:val="es-ES_tradnl"/>
        </w:rPr>
        <w:t>Centroamérica</w:t>
      </w:r>
      <w:r w:rsidR="00821DAC" w:rsidRPr="00B30E18">
        <w:rPr>
          <w:rFonts w:ascii="Times New Roman" w:hAnsi="Times New Roman" w:cs="Times New Roman"/>
          <w:bCs/>
          <w:color w:val="000000"/>
          <w:lang w:val="es-ES_tradnl"/>
        </w:rPr>
        <w:t xml:space="preserve"> está marcada</w:t>
      </w:r>
      <w:r w:rsidR="008348D9">
        <w:rPr>
          <w:rFonts w:ascii="Times New Roman" w:hAnsi="Times New Roman" w:cs="Times New Roman"/>
          <w:bCs/>
          <w:color w:val="000000"/>
          <w:lang w:val="es-ES_tradnl"/>
        </w:rPr>
        <w:t xml:space="preserve"> por una serie de explotaciones de </w:t>
      </w:r>
      <w:proofErr w:type="spellStart"/>
      <w:r w:rsidR="008348D9" w:rsidRPr="009F7CEF">
        <w:rPr>
          <w:rFonts w:ascii="Times New Roman" w:hAnsi="Times New Roman" w:cs="Times New Roman"/>
          <w:bCs/>
          <w:i/>
          <w:color w:val="000000"/>
          <w:lang w:val="es-ES_tradnl"/>
        </w:rPr>
        <w:t>commodities</w:t>
      </w:r>
      <w:proofErr w:type="spellEnd"/>
      <w:r w:rsidR="008348D9" w:rsidRPr="009F7CEF">
        <w:rPr>
          <w:rFonts w:ascii="Times New Roman" w:hAnsi="Times New Roman" w:cs="Times New Roman"/>
          <w:bCs/>
          <w:i/>
          <w:color w:val="000000"/>
          <w:lang w:val="es-ES_tradnl"/>
        </w:rPr>
        <w:t xml:space="preserve"> </w:t>
      </w:r>
      <w:r w:rsidR="008348D9">
        <w:rPr>
          <w:rFonts w:ascii="Times New Roman" w:hAnsi="Times New Roman" w:cs="Times New Roman"/>
          <w:bCs/>
          <w:color w:val="000000"/>
          <w:lang w:val="es-ES_tradnl"/>
        </w:rPr>
        <w:t xml:space="preserve">es decir “recursos primarios generalmente no renovables que van de la </w:t>
      </w:r>
      <w:proofErr w:type="spellStart"/>
      <w:r w:rsidR="008348D9">
        <w:rPr>
          <w:rFonts w:ascii="Times New Roman" w:hAnsi="Times New Roman" w:cs="Times New Roman"/>
          <w:bCs/>
          <w:color w:val="000000"/>
          <w:lang w:val="es-ES_tradnl"/>
        </w:rPr>
        <w:t>megaminería</w:t>
      </w:r>
      <w:proofErr w:type="spellEnd"/>
      <w:r w:rsidR="008348D9">
        <w:rPr>
          <w:rFonts w:ascii="Times New Roman" w:hAnsi="Times New Roman" w:cs="Times New Roman"/>
          <w:bCs/>
          <w:color w:val="000000"/>
          <w:lang w:val="es-ES_tradnl"/>
        </w:rPr>
        <w:t xml:space="preserve"> al </w:t>
      </w:r>
      <w:proofErr w:type="spellStart"/>
      <w:r w:rsidR="008348D9">
        <w:rPr>
          <w:rFonts w:ascii="Times New Roman" w:hAnsi="Times New Roman" w:cs="Times New Roman"/>
          <w:bCs/>
          <w:color w:val="000000"/>
          <w:lang w:val="es-ES_tradnl"/>
        </w:rPr>
        <w:t>agribuisness</w:t>
      </w:r>
      <w:proofErr w:type="spellEnd"/>
      <w:r w:rsidR="008348D9">
        <w:rPr>
          <w:rFonts w:ascii="Times New Roman" w:hAnsi="Times New Roman" w:cs="Times New Roman"/>
          <w:bCs/>
          <w:color w:val="000000"/>
          <w:lang w:val="es-ES_tradnl"/>
        </w:rPr>
        <w:t xml:space="preserve">, pasando por reservas </w:t>
      </w:r>
      <w:proofErr w:type="spellStart"/>
      <w:r w:rsidR="008348D9">
        <w:rPr>
          <w:rFonts w:ascii="Times New Roman" w:hAnsi="Times New Roman" w:cs="Times New Roman"/>
          <w:bCs/>
          <w:color w:val="000000"/>
          <w:lang w:val="es-ES_tradnl"/>
        </w:rPr>
        <w:t>hidrocarburíferas</w:t>
      </w:r>
      <w:proofErr w:type="spellEnd"/>
      <w:r>
        <w:rPr>
          <w:rFonts w:ascii="Times New Roman" w:hAnsi="Times New Roman" w:cs="Times New Roman"/>
          <w:bCs/>
          <w:color w:val="000000"/>
          <w:lang w:val="es-ES_tradnl"/>
        </w:rPr>
        <w:t xml:space="preserve"> y la frontera forestal y pesquera</w:t>
      </w:r>
      <w:r w:rsidR="008348D9">
        <w:rPr>
          <w:rFonts w:ascii="Times New Roman" w:hAnsi="Times New Roman" w:cs="Times New Roman"/>
          <w:bCs/>
          <w:color w:val="000000"/>
          <w:lang w:val="es-ES_tradnl"/>
        </w:rPr>
        <w:t>”</w:t>
      </w:r>
      <w:r w:rsidR="008348D9">
        <w:rPr>
          <w:rFonts w:ascii="Times New Roman" w:hAnsi="Times New Roman" w:cs="Times New Roman"/>
          <w:bCs/>
          <w:color w:val="000000"/>
          <w:lang w:val="es-ES_tradnl"/>
        </w:rPr>
        <w:fldChar w:fldCharType="begin"/>
      </w:r>
      <w:r w:rsidR="008348D9">
        <w:rPr>
          <w:rFonts w:ascii="Times New Roman" w:hAnsi="Times New Roman" w:cs="Times New Roman"/>
          <w:bCs/>
          <w:color w:val="000000"/>
          <w:lang w:val="es-ES_tradnl"/>
        </w:rPr>
        <w:instrText xml:space="preserve"> ADDIN ZOTERO_ITEM CSL_CITATION {"citationID":"PwCCdmIV","properties":{"formattedCitation":"(Gago y Mezzadra 2015)","plainCitation":"(Gago y Mezzadra 2015)","noteIndex":0},"citationItems":[{"id":2500,"uris":["http://zotero.org/users/597401/items/IGGPWLB6"],"uri":["http://zotero.org/users/597401/items/IGGPWLB6"],"itemData":{"id":2500,"type":"article-journal","container-title":"Nueva sociedad","issue":"255","note":"ISBN: 0251-3552\npublisher: Nueva sociedad","page":"38-52","title":"Para una crítica de las operaciones extractivas del capital. Patrón de acumulación y luchas sociales en el tiempo de la financiarización","author":[{"family":"Gago","given":"Verónica"},{"family":"Mezzadra","given":"Sandro"}],"issued":{"date-parts":[["2015"]]}}}],"schema":"https://github.com/citation-style-language/schema/raw/master/csl-citation.json"} </w:instrText>
      </w:r>
      <w:r w:rsidR="008348D9">
        <w:rPr>
          <w:rFonts w:ascii="Times New Roman" w:hAnsi="Times New Roman" w:cs="Times New Roman"/>
          <w:bCs/>
          <w:color w:val="000000"/>
          <w:lang w:val="es-ES_tradnl"/>
        </w:rPr>
        <w:fldChar w:fldCharType="separate"/>
      </w:r>
      <w:r w:rsidR="008348D9">
        <w:rPr>
          <w:rFonts w:ascii="Times New Roman" w:hAnsi="Times New Roman" w:cs="Times New Roman"/>
          <w:bCs/>
          <w:noProof/>
          <w:color w:val="000000"/>
          <w:lang w:val="es-ES_tradnl"/>
        </w:rPr>
        <w:t>(Gago y Mezzadra 2015)</w:t>
      </w:r>
      <w:r w:rsidR="008348D9">
        <w:rPr>
          <w:rFonts w:ascii="Times New Roman" w:hAnsi="Times New Roman" w:cs="Times New Roman"/>
          <w:bCs/>
          <w:color w:val="000000"/>
          <w:lang w:val="es-ES_tradnl"/>
        </w:rPr>
        <w:fldChar w:fldCharType="end"/>
      </w:r>
      <w:r w:rsidR="00821DAC" w:rsidRPr="00B30E18">
        <w:rPr>
          <w:rFonts w:ascii="Times New Roman" w:hAnsi="Times New Roman" w:cs="Times New Roman"/>
          <w:bCs/>
          <w:color w:val="000000"/>
          <w:lang w:val="es-ES_tradnl"/>
        </w:rPr>
        <w:t xml:space="preserve"> por </w:t>
      </w:r>
      <w:r>
        <w:rPr>
          <w:rFonts w:ascii="Times New Roman" w:hAnsi="Times New Roman" w:cs="Times New Roman"/>
          <w:bCs/>
          <w:color w:val="000000"/>
          <w:lang w:val="es-ES_tradnl"/>
        </w:rPr>
        <w:t xml:space="preserve">parte mayoritariamente de grandes imperios coloniales y de empresas transnacionales. En sus regiones fronterizas se puede identificar </w:t>
      </w:r>
      <w:r w:rsidR="00821DAC" w:rsidRPr="00B30E18">
        <w:rPr>
          <w:rFonts w:ascii="Times New Roman" w:hAnsi="Times New Roman" w:cs="Times New Roman"/>
          <w:bCs/>
          <w:color w:val="000000"/>
          <w:lang w:val="es-ES_tradnl"/>
        </w:rPr>
        <w:t>importantes actividades extractivas como la minería, el petróleo y los monocultivos de piña, banano, cítricos y palma africana</w:t>
      </w:r>
      <w:r w:rsidR="00A81C2E" w:rsidRPr="00B30E18">
        <w:rPr>
          <w:rFonts w:ascii="Times New Roman" w:hAnsi="Times New Roman" w:cs="Times New Roman"/>
          <w:bCs/>
          <w:color w:val="000000"/>
          <w:lang w:val="es-ES_tradnl"/>
        </w:rPr>
        <w:t xml:space="preserve"> </w:t>
      </w:r>
      <w:r w:rsidR="001327CA" w:rsidRPr="00B30E18">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{"citationID":"cIhzpQi0","properties":{"formattedCitation":"(Rodr\\uc0\\u237{}guez, Obando, y Acu\\uc0\\u241{}a 2018)","plainCitation":"(Rodríguez, Obando, y Acuña 2018)","noteIndex":0},"citationItems":[{"id":1879,"uris":["http://zotero.org/users/597401/items/2JXZATE8"],"uri":["http://zotero.org/users/597401/items/2JXZATE8"],"itemData":{"id":1879,"type":"article-journal","container-title":"Sociedad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Rica","author":[{"family":"Rodríguez","given":"Tania"},{"family":"Obando","given":"Alexa"},{"family":"Acuña","given":"Marylaura"}],"issued":{"date-parts":[["2018",7,1]]}}}],"schema":"https://github.com/citation-style-language/schema/raw/master/csl-citation.json"} </w:instrText>
      </w:r>
      <w:r w:rsidR="001327CA" w:rsidRPr="00B30E18">
        <w:rPr>
          <w:rFonts w:ascii="Times New Roman" w:hAnsi="Times New Roman" w:cs="Times New Roman"/>
          <w:bCs/>
          <w:color w:val="000000"/>
          <w:lang w:val="es-ES_tradnl"/>
        </w:rPr>
        <w:fldChar w:fldCharType="separate"/>
      </w:r>
      <w:r w:rsidR="00EC6D32" w:rsidRPr="00EC6D32">
        <w:rPr>
          <w:rFonts w:ascii="Times New Roman" w:hAnsi="Times New Roman" w:cs="Times New Roman"/>
          <w:color w:val="000000"/>
          <w:lang w:val="es-ES_tradnl"/>
        </w:rPr>
        <w:t>(Rodríguez, Obando, y Acuña 2018)</w:t>
      </w:r>
      <w:r w:rsidR="001327CA" w:rsidRPr="00B30E18">
        <w:rPr>
          <w:rFonts w:ascii="Times New Roman" w:hAnsi="Times New Roman" w:cs="Times New Roman"/>
          <w:bCs/>
          <w:color w:val="000000"/>
          <w:lang w:val="es-ES_tradnl"/>
        </w:rPr>
        <w:fldChar w:fldCharType="end"/>
      </w:r>
      <w:r w:rsidR="00821DAC" w:rsidRPr="00B30E18">
        <w:rPr>
          <w:rFonts w:ascii="Times New Roman" w:hAnsi="Times New Roman" w:cs="Times New Roman"/>
          <w:bCs/>
          <w:color w:val="000000"/>
          <w:lang w:val="es-ES_tradnl"/>
        </w:rPr>
        <w:t>.</w:t>
      </w:r>
      <w:r w:rsidR="00396CB3" w:rsidRPr="00B30E18">
        <w:rPr>
          <w:rFonts w:ascii="Times New Roman" w:hAnsi="Times New Roman" w:cs="Times New Roman"/>
          <w:bCs/>
          <w:color w:val="000000"/>
          <w:lang w:val="es-ES_tradnl"/>
        </w:rPr>
        <w:t xml:space="preserve"> </w:t>
      </w:r>
    </w:p>
    <w:p w14:paraId="3BFB6441" w14:textId="1C332311" w:rsidR="00396CB3" w:rsidRPr="00B30E18" w:rsidRDefault="00396CB3" w:rsidP="005A52EC">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 xml:space="preserve">Si bien Costa Rica ha tratado de diferenciarse de los otros países de la región, presentándose como la </w:t>
      </w:r>
      <w:r w:rsidR="00DE0E8A" w:rsidRPr="00B30E18">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excepción verde</w:t>
      </w:r>
      <w:r w:rsidR="00DE0E8A" w:rsidRPr="00B30E18">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 xml:space="preserve">, sus fronteras están marcadas por la expansión de monocultivos de piña, banano, plátano y cítricos </w:t>
      </w:r>
      <w:r w:rsidRPr="00B30E18">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{"citationID":"OSMBYAL6","properties":{"formattedCitation":"(Rodr\\uc0\\u237{}guez-Echavarr\\uc0\\u237{}a y Prunier 2020; Rodr\\uc0\\u237{}guez, Obando, y Acu\\uc0\\u241{}a 2018)","plainCitation":"(Rodríguez-Echavarría y Prunier 2020; Rodríguez, Obando, y Acuña 2018)","noteIndex":0},"citationItems":[{"id":2056,"uris":["http://zotero.org/users/597401/items/MNSPA45Z"],"uri":["http://zotero.org/users/597401/items/MNSPA45Z"],"itemData":{"id":2056,"type":"article-journal","abstract":"Desde la década de los años ochenta, Costa Rica ha promovido el cultivo de piña de forma intensiva, mayoritariamente en la Zona Norte fronteriza con Nicaragua. El presente artículo estudia la relación que existe entre el extractivismo agrícola como modelo de desarrollo, las cadenas agroalimentarias globales y las regiones fronterizas como “espacios de oportunidad” debido a su situación periférica, así como su relación con la presencia de recursos naturales y de fuerza de trabajo flexible y barata originaria de Nicaragua. Demostramos cómo este tipo de actividad productiva genera territorios de despojo fronterizos en los que se materializan las relaciones de dominación ancladas espacialmente, como son la acumulación de la tierra, las malas condiciones laborales, la explotación de la mano de obra migrante indocumentada y la contaminación ambiental.","container-title":"Frontera Norte, Revista Internacional de frontera, territorios y regiones.","DOI":"http://dx.doi.org/10.33679/rfn.v1i1.1983","language":"es-ES","page":"25","source":"fronteranorte.colef.mx","title":"Extractivismo agrícola, frontera y fuerza de trabajo migrante: La expansión del monocultivo de piña en Costa Rica","volume":"32","author":[{"family":"Rodríguez-Echavarría","given":"Tania"},{"family":"Prunier","given":"Delphine"}],"issued":{"date-parts":[["2020"]]}},"label":"page"},{"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abel":"page"}],"schema":"https://github.com/citation-style-language/schema/raw/master/csl-citation.json"} </w:instrText>
      </w:r>
      <w:r w:rsidRPr="00B30E18">
        <w:rPr>
          <w:rFonts w:ascii="Times New Roman" w:hAnsi="Times New Roman" w:cs="Times New Roman"/>
          <w:bCs/>
          <w:color w:val="000000"/>
          <w:lang w:val="es-ES_tradnl"/>
        </w:rPr>
        <w:fldChar w:fldCharType="separate"/>
      </w:r>
      <w:r w:rsidR="00EC6D32" w:rsidRPr="00EC6D32">
        <w:rPr>
          <w:rFonts w:ascii="Times New Roman" w:hAnsi="Times New Roman" w:cs="Times New Roman"/>
          <w:color w:val="000000"/>
          <w:lang w:val="es-ES_tradnl"/>
        </w:rPr>
        <w:t>(Rodríguez-Echavarría y Prunier 2020; Rodríguez, Obando, y Acuña 2018)</w:t>
      </w:r>
      <w:r w:rsidRPr="00B30E18">
        <w:rPr>
          <w:rFonts w:ascii="Times New Roman" w:hAnsi="Times New Roman" w:cs="Times New Roman"/>
          <w:bCs/>
          <w:color w:val="000000"/>
          <w:lang w:val="es-ES_tradnl"/>
        </w:rPr>
        <w:fldChar w:fldCharType="end"/>
      </w:r>
      <w:r w:rsidR="00DE0E8A" w:rsidRPr="00B30E18">
        <w:rPr>
          <w:rFonts w:ascii="Times New Roman" w:hAnsi="Times New Roman" w:cs="Times New Roman"/>
          <w:bCs/>
          <w:color w:val="000000"/>
          <w:lang w:val="es-ES_tradnl"/>
        </w:rPr>
        <w:t xml:space="preserve">. </w:t>
      </w:r>
      <w:r w:rsidR="00E57EFB">
        <w:rPr>
          <w:rFonts w:ascii="Times New Roman" w:hAnsi="Times New Roman" w:cs="Times New Roman"/>
          <w:bCs/>
          <w:color w:val="000000"/>
          <w:lang w:val="es-ES_tradnl"/>
        </w:rPr>
        <w:t>Desde la década de los años ochenta se ha construido un relato nacional que presenta a Costa Rica</w:t>
      </w:r>
      <w:r w:rsidR="00DE0E8A" w:rsidRPr="00B30E18">
        <w:rPr>
          <w:rFonts w:ascii="Times New Roman" w:hAnsi="Times New Roman" w:cs="Times New Roman"/>
          <w:bCs/>
          <w:color w:val="000000"/>
          <w:lang w:val="es-ES_tradnl"/>
        </w:rPr>
        <w:t xml:space="preserve"> como un país pionero en</w:t>
      </w:r>
      <w:r w:rsidR="00157DF5">
        <w:rPr>
          <w:rFonts w:ascii="Times New Roman" w:hAnsi="Times New Roman" w:cs="Times New Roman"/>
          <w:bCs/>
          <w:color w:val="000000"/>
          <w:lang w:val="es-ES_tradnl"/>
        </w:rPr>
        <w:t xml:space="preserve"> gestión de </w:t>
      </w:r>
      <w:r w:rsidR="00DE0E8A" w:rsidRPr="00B30E18">
        <w:rPr>
          <w:rFonts w:ascii="Times New Roman" w:hAnsi="Times New Roman" w:cs="Times New Roman"/>
          <w:bCs/>
          <w:color w:val="000000"/>
          <w:lang w:val="es-ES_tradnl"/>
        </w:rPr>
        <w:t xml:space="preserve">áreas protegidas, </w:t>
      </w:r>
      <w:r w:rsidR="00157DF5">
        <w:rPr>
          <w:rFonts w:ascii="Times New Roman" w:hAnsi="Times New Roman" w:cs="Times New Roman"/>
          <w:bCs/>
          <w:color w:val="000000"/>
          <w:lang w:val="es-ES_tradnl"/>
        </w:rPr>
        <w:t xml:space="preserve">en </w:t>
      </w:r>
      <w:r w:rsidR="00DE0E8A" w:rsidRPr="00B30E18">
        <w:rPr>
          <w:rFonts w:ascii="Times New Roman" w:hAnsi="Times New Roman" w:cs="Times New Roman"/>
          <w:bCs/>
          <w:color w:val="000000"/>
          <w:lang w:val="es-ES_tradnl"/>
        </w:rPr>
        <w:t xml:space="preserve">inversión en energía renovable (hidroeléctricas), </w:t>
      </w:r>
      <w:r w:rsidR="00157DF5">
        <w:rPr>
          <w:rFonts w:ascii="Times New Roman" w:hAnsi="Times New Roman" w:cs="Times New Roman"/>
          <w:bCs/>
          <w:color w:val="000000"/>
          <w:lang w:val="es-ES_tradnl"/>
        </w:rPr>
        <w:t>en el desarrollo</w:t>
      </w:r>
      <w:r w:rsidR="00DE0E8A" w:rsidRPr="00B30E18">
        <w:rPr>
          <w:rFonts w:ascii="Times New Roman" w:hAnsi="Times New Roman" w:cs="Times New Roman"/>
          <w:bCs/>
          <w:color w:val="000000"/>
          <w:lang w:val="es-ES_tradnl"/>
        </w:rPr>
        <w:t xml:space="preserve"> de sistemas de pagos por servicios ambientales</w:t>
      </w:r>
      <w:r w:rsidRPr="00B30E18">
        <w:rPr>
          <w:rFonts w:ascii="Times New Roman" w:hAnsi="Times New Roman" w:cs="Times New Roman"/>
          <w:bCs/>
          <w:color w:val="000000"/>
          <w:lang w:val="es-ES_tradnl"/>
        </w:rPr>
        <w:t xml:space="preserve"> </w:t>
      </w:r>
      <w:r w:rsidR="00DE0E8A" w:rsidRPr="00B30E18">
        <w:rPr>
          <w:rFonts w:ascii="Times New Roman" w:hAnsi="Times New Roman" w:cs="Times New Roman"/>
          <w:bCs/>
          <w:color w:val="000000"/>
          <w:lang w:val="es-ES_tradnl"/>
        </w:rPr>
        <w:t xml:space="preserve">y más recientemente en el lobby internacional promoviendo la adaptación al cambio climático. Sin embargo, Costa Rica ha apostado realmente a una </w:t>
      </w:r>
      <w:r w:rsidRPr="00B30E18">
        <w:rPr>
          <w:rFonts w:ascii="Times New Roman" w:hAnsi="Times New Roman" w:cs="Times New Roman"/>
        </w:rPr>
        <w:t xml:space="preserve">“gobernanza ambiental neoliberal, dirigida a la optimización del mercado para la gestión y protección de los bosques y la biodiversidad” </w:t>
      </w:r>
      <w:r w:rsidRPr="00B30E18">
        <w:rPr>
          <w:rFonts w:ascii="Times New Roman" w:hAnsi="Times New Roman" w:cs="Times New Roman"/>
        </w:rPr>
        <w:fldChar w:fldCharType="begin"/>
      </w:r>
      <w:r w:rsidR="008348D9">
        <w:rPr>
          <w:rFonts w:ascii="Times New Roman" w:hAnsi="Times New Roman" w:cs="Times New Roman"/>
        </w:rPr>
        <w:instrText xml:space="preserve"> ADDIN ZOTERO_ITEM CSL_CITATION {"citationID":"UzrLGcHZ","properties":{"formattedCitation":"(Ram\\uc0\\u237{}rez 2017)","plainCitation":"(Ramírez 2017)","noteIndex":0},"citationItems":[{"id":"uf7fzq2B/h8aC1ppD","uris":["http://zotero.org/users/1393514/items/DTKUG92L"],"uri":["http://zotero.org/users/1393514/items/DTKUG92L"],"itemData":{"id":107,"type":"thesis","title":"A political ecology of neoliberal multiculturalism: social inclusion and market-based conservation in indigenous Costa Rica","publisher":"Erasmus University Rotterdam","publisher-place":"Den Haag","genre":"Tesis de Doctorado","event-place":"Den Haag","author":[{"family":"Ramírez","given":"Alonso"}],"issued":{"date-parts":[["2017"]]}}}],"schema":"https://github.com/citation-style-language/schema/raw/master/csl-citation.json"} </w:instrText>
      </w:r>
      <w:r w:rsidRPr="00B30E18">
        <w:rPr>
          <w:rFonts w:ascii="Times New Roman" w:hAnsi="Times New Roman" w:cs="Times New Roman"/>
        </w:rPr>
        <w:fldChar w:fldCharType="separate"/>
      </w:r>
      <w:r w:rsidR="00EC6D32" w:rsidRPr="00EC6D32">
        <w:rPr>
          <w:rFonts w:ascii="Times New Roman" w:hAnsi="Times New Roman" w:cs="Times New Roman"/>
          <w:lang w:val="es-ES_tradnl"/>
        </w:rPr>
        <w:t>(Ramírez 2017)</w:t>
      </w:r>
      <w:r w:rsidRPr="00B30E18">
        <w:rPr>
          <w:rFonts w:ascii="Times New Roman" w:hAnsi="Times New Roman" w:cs="Times New Roman"/>
        </w:rPr>
        <w:fldChar w:fldCharType="end"/>
      </w:r>
      <w:r w:rsidR="008732F0" w:rsidRPr="00B30E18">
        <w:rPr>
          <w:rFonts w:ascii="Times New Roman" w:hAnsi="Times New Roman" w:cs="Times New Roman"/>
        </w:rPr>
        <w:t xml:space="preserve"> y en la promoción de un módelo de desarrollo basada en la agroexportación</w:t>
      </w:r>
      <w:r w:rsidR="008732F0" w:rsidRPr="00B30E18">
        <w:rPr>
          <w:rFonts w:ascii="Times New Roman" w:hAnsi="Times New Roman" w:cs="Times New Roman"/>
          <w:sz w:val="20"/>
        </w:rPr>
        <w:t>.</w:t>
      </w:r>
    </w:p>
    <w:p w14:paraId="3641F2DF" w14:textId="273A85D3" w:rsidR="002D602E" w:rsidRPr="00B30E18" w:rsidRDefault="00821DAC" w:rsidP="005A52EC">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 xml:space="preserve">El presente artículo busca analizar </w:t>
      </w:r>
      <w:r w:rsidR="008732F0" w:rsidRPr="00B30E18">
        <w:rPr>
          <w:rFonts w:ascii="Times New Roman" w:hAnsi="Times New Roman" w:cs="Times New Roman"/>
          <w:bCs/>
          <w:color w:val="000000"/>
          <w:lang w:val="es-ES_tradnl"/>
        </w:rPr>
        <w:t xml:space="preserve">como estas contradicciones se </w:t>
      </w:r>
      <w:r w:rsidR="00031633" w:rsidRPr="00B30E18">
        <w:rPr>
          <w:rFonts w:ascii="Times New Roman" w:hAnsi="Times New Roman" w:cs="Times New Roman"/>
          <w:bCs/>
          <w:color w:val="000000"/>
          <w:lang w:val="es-ES_tradnl"/>
        </w:rPr>
        <w:t>manifiestan</w:t>
      </w:r>
      <w:r w:rsidR="008732F0" w:rsidRPr="00B30E18">
        <w:rPr>
          <w:rFonts w:ascii="Times New Roman" w:hAnsi="Times New Roman" w:cs="Times New Roman"/>
          <w:bCs/>
          <w:color w:val="000000"/>
          <w:lang w:val="es-ES_tradnl"/>
        </w:rPr>
        <w:t xml:space="preserve"> en el</w:t>
      </w:r>
      <w:r w:rsidRPr="00B30E18">
        <w:rPr>
          <w:rFonts w:ascii="Times New Roman" w:hAnsi="Times New Roman" w:cs="Times New Roman"/>
          <w:bCs/>
          <w:color w:val="000000"/>
          <w:lang w:val="es-ES_tradnl"/>
        </w:rPr>
        <w:t xml:space="preserve"> caso del cantón de Talamanca localizado en la región fronteriza entre Costa Rica y Panam</w:t>
      </w:r>
      <w:r w:rsidR="001661B1" w:rsidRPr="00B30E18">
        <w:rPr>
          <w:rFonts w:ascii="Times New Roman" w:hAnsi="Times New Roman" w:cs="Times New Roman"/>
          <w:bCs/>
          <w:color w:val="000000"/>
          <w:lang w:val="es-ES_tradnl"/>
        </w:rPr>
        <w:t>á</w:t>
      </w:r>
      <w:r w:rsidRPr="00B30E18">
        <w:rPr>
          <w:rFonts w:ascii="Times New Roman" w:hAnsi="Times New Roman" w:cs="Times New Roman"/>
          <w:bCs/>
          <w:color w:val="000000"/>
          <w:lang w:val="es-ES_tradnl"/>
        </w:rPr>
        <w:t xml:space="preserve">. Esta región fronteriza ha </w:t>
      </w:r>
      <w:r w:rsidR="004E75B6">
        <w:rPr>
          <w:rFonts w:ascii="Times New Roman" w:hAnsi="Times New Roman" w:cs="Times New Roman"/>
          <w:bCs/>
          <w:color w:val="000000"/>
          <w:lang w:val="es-ES_tradnl"/>
        </w:rPr>
        <w:t>estado</w:t>
      </w:r>
      <w:r w:rsidR="004E75B6" w:rsidRPr="00B30E18">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 xml:space="preserve">marcada desde el siglo XIX por la instalación de un enclave bananero </w:t>
      </w:r>
      <w:r w:rsidR="002D602E" w:rsidRPr="00B30E18">
        <w:rPr>
          <w:rFonts w:ascii="Times New Roman" w:hAnsi="Times New Roman" w:cs="Times New Roman"/>
          <w:bCs/>
          <w:color w:val="000000"/>
          <w:lang w:val="es-ES_tradnl"/>
        </w:rPr>
        <w:t>de la mano la empresa United Fruit Company</w:t>
      </w:r>
      <w:r w:rsidR="001327CA" w:rsidRPr="00B30E18">
        <w:rPr>
          <w:rFonts w:ascii="Times New Roman" w:hAnsi="Times New Roman" w:cs="Times New Roman"/>
          <w:bCs/>
          <w:color w:val="000000"/>
          <w:lang w:val="es-ES_tradnl"/>
        </w:rPr>
        <w:t xml:space="preserve"> </w:t>
      </w:r>
      <w:r w:rsidR="001327CA" w:rsidRPr="00B30E18">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{"citationID":"eLsRX0Sz","properties":{"formattedCitation":"(Rodr\\uc0\\u237{}guez 2014)","plainCitation":"(Rodríguez 2014)","noteIndex":0},"citationItems":[{"id":225,"uris":["http://zotero.org/users/597401/items/BUI8P62Z"],"uri":["http://zotero.org/users/597401/items/BUI8P62Z"],"itemData":{"id":225,"type":"thesis","event-place":"Paris Diderot, Paris 7","genre":"Thèse de Doctorat en Géographie","number-of-pages":"615","publisher":"Paris 7- Diderot","publisher-place":"Paris Diderot, Paris 7","title":"Gouverner l'environnement dans des régions frontalières. Coopération et conflits dans les bassins du fleuve San Juan (Costa Rica-Nicaragua) et du flueve Sixaola (Costa Rica-Panama)","author":[{"family":"Rodríguez","given":"Tania"}],"issued":{"date-parts":[["2014"]],"season":"décembre"}}}],"schema":"https://github.com/citation-style-language/schema/raw/master/csl-citation.json"} </w:instrText>
      </w:r>
      <w:r w:rsidR="001327CA" w:rsidRPr="00B30E18">
        <w:rPr>
          <w:rFonts w:ascii="Times New Roman" w:hAnsi="Times New Roman" w:cs="Times New Roman"/>
          <w:bCs/>
          <w:color w:val="000000"/>
          <w:lang w:val="es-ES_tradnl"/>
        </w:rPr>
        <w:fldChar w:fldCharType="separate"/>
      </w:r>
      <w:r w:rsidR="00EC6D32" w:rsidRPr="00EC6D32">
        <w:rPr>
          <w:rFonts w:ascii="Times New Roman" w:hAnsi="Times New Roman" w:cs="Times New Roman"/>
          <w:color w:val="000000"/>
          <w:lang w:val="es-ES_tradnl"/>
        </w:rPr>
        <w:t>(Rodríguez 2014)</w:t>
      </w:r>
      <w:r w:rsidR="001327CA" w:rsidRPr="00B30E18">
        <w:rPr>
          <w:rFonts w:ascii="Times New Roman" w:hAnsi="Times New Roman" w:cs="Times New Roman"/>
          <w:bCs/>
          <w:color w:val="000000"/>
          <w:lang w:val="es-ES_tradnl"/>
        </w:rPr>
        <w:fldChar w:fldCharType="end"/>
      </w:r>
      <w:r w:rsidR="00157DF5">
        <w:rPr>
          <w:rFonts w:ascii="Times New Roman" w:hAnsi="Times New Roman" w:cs="Times New Roman"/>
          <w:bCs/>
          <w:color w:val="000000"/>
          <w:lang w:val="es-ES_tradnl"/>
        </w:rPr>
        <w:t xml:space="preserve"> la cual ha incidido </w:t>
      </w:r>
      <w:r w:rsidR="00157DF5">
        <w:rPr>
          <w:rFonts w:ascii="Times New Roman" w:hAnsi="Times New Roman" w:cs="Times New Roman"/>
          <w:bCs/>
          <w:color w:val="000000"/>
          <w:lang w:val="es-ES_tradnl"/>
        </w:rPr>
        <w:lastRenderedPageBreak/>
        <w:t>t</w:t>
      </w:r>
      <w:r w:rsidR="002D602E" w:rsidRPr="00B30E18">
        <w:rPr>
          <w:rFonts w:ascii="Times New Roman" w:hAnsi="Times New Roman" w:cs="Times New Roman"/>
          <w:bCs/>
          <w:color w:val="000000"/>
          <w:lang w:val="es-ES_tradnl"/>
        </w:rPr>
        <w:t xml:space="preserve">anto el trazado fronterizo como el ordenamiento territorial de esta región </w:t>
      </w:r>
      <w:r w:rsidR="00157DF5">
        <w:rPr>
          <w:rFonts w:ascii="Times New Roman" w:hAnsi="Times New Roman" w:cs="Times New Roman"/>
          <w:bCs/>
          <w:color w:val="000000"/>
          <w:lang w:val="es-ES_tradnl"/>
        </w:rPr>
        <w:t xml:space="preserve">los cuales se establecieron en </w:t>
      </w:r>
      <w:r w:rsidR="002D602E" w:rsidRPr="00B30E18">
        <w:rPr>
          <w:rFonts w:ascii="Times New Roman" w:hAnsi="Times New Roman" w:cs="Times New Roman"/>
          <w:bCs/>
          <w:color w:val="000000"/>
          <w:lang w:val="es-ES_tradnl"/>
        </w:rPr>
        <w:t xml:space="preserve">función de los intereses de esta empresa. </w:t>
      </w:r>
      <w:r w:rsidR="009800D1">
        <w:rPr>
          <w:rFonts w:ascii="Times New Roman" w:hAnsi="Times New Roman" w:cs="Times New Roman"/>
          <w:bCs/>
          <w:color w:val="000000"/>
          <w:lang w:val="es-ES"/>
        </w:rPr>
        <w:t>A pesar de esto,</w:t>
      </w:r>
      <w:r w:rsidR="001661B1" w:rsidRPr="00B30E18">
        <w:rPr>
          <w:rFonts w:ascii="Times New Roman" w:hAnsi="Times New Roman" w:cs="Times New Roman"/>
          <w:bCs/>
          <w:color w:val="000000"/>
          <w:lang w:val="es-ES_tradnl"/>
        </w:rPr>
        <w:t xml:space="preserve"> en esta región fronteriza también coexisten importantes territorios indígenas y áreas protegidas como el Parque Internacional La Amistad </w:t>
      </w:r>
      <w:r w:rsidR="003A2641" w:rsidRPr="00B30E18">
        <w:rPr>
          <w:rFonts w:ascii="Times New Roman" w:hAnsi="Times New Roman" w:cs="Times New Roman"/>
          <w:bCs/>
          <w:color w:val="000000"/>
          <w:lang w:val="es-ES_tradnl"/>
        </w:rPr>
        <w:t>C</w:t>
      </w:r>
      <w:r w:rsidR="001661B1" w:rsidRPr="00B30E18">
        <w:rPr>
          <w:rFonts w:ascii="Times New Roman" w:hAnsi="Times New Roman" w:cs="Times New Roman"/>
          <w:bCs/>
          <w:color w:val="000000"/>
          <w:lang w:val="es-ES_tradnl"/>
        </w:rPr>
        <w:t xml:space="preserve">aribe que cubren </w:t>
      </w:r>
      <w:r w:rsidR="003A2641" w:rsidRPr="00B30E18">
        <w:rPr>
          <w:rFonts w:ascii="Times New Roman" w:hAnsi="Times New Roman" w:cs="Times New Roman"/>
          <w:bCs/>
          <w:color w:val="000000"/>
          <w:lang w:val="es-ES_tradnl"/>
        </w:rPr>
        <w:t xml:space="preserve">alrededor de un </w:t>
      </w:r>
      <w:r w:rsidR="001661B1" w:rsidRPr="00B30E18">
        <w:rPr>
          <w:rFonts w:ascii="Times New Roman" w:hAnsi="Times New Roman" w:cs="Times New Roman"/>
          <w:bCs/>
          <w:color w:val="000000"/>
          <w:lang w:val="es-ES_tradnl"/>
        </w:rPr>
        <w:t>80% de este territorio</w:t>
      </w:r>
      <w:r w:rsidR="001327CA" w:rsidRPr="00B30E18">
        <w:rPr>
          <w:rFonts w:ascii="Times New Roman" w:hAnsi="Times New Roman" w:cs="Times New Roman"/>
          <w:bCs/>
          <w:color w:val="000000"/>
          <w:lang w:val="es-ES_tradnl"/>
        </w:rPr>
        <w:t xml:space="preserve"> </w:t>
      </w:r>
      <w:r w:rsidR="001327CA" w:rsidRPr="00B30E18">
        <w:rPr>
          <w:rFonts w:ascii="Times New Roman" w:hAnsi="Times New Roman" w:cs="Times New Roman"/>
          <w:bCs/>
          <w:color w:val="000000"/>
          <w:lang w:val="es-ES_tradnl"/>
        </w:rPr>
        <w:fldChar w:fldCharType="begin"/>
      </w:r>
      <w:r w:rsidR="0061744B">
        <w:rPr>
          <w:rFonts w:ascii="Times New Roman" w:hAnsi="Times New Roman" w:cs="Times New Roman"/>
          <w:bCs/>
          <w:color w:val="000000"/>
          <w:lang w:val="es-ES_tradnl"/>
        </w:rPr>
        <w:instrText xml:space="preserve"> ADDIN ZOTERO_ITEM CSL_CITATION {"citationID":"PJddMWxX","properties":{"formattedCitation":"(Llaguno Thomas et\\uc0\\u160{}al. 2014; Llaguno Thomas 2016)","plainCitation":"(Llaguno Thomas et al. 2014; Llaguno Thomas 2016)","noteIndex":0},"citationItems":[{"id":281,"uris":["http://zotero.org/users/597401/items/EQEV9V2P"],"uri":["http://zotero.org/users/597401/items/EQEV9V2P"],"itemData":{"id":281,"type":"article-journal","abstract":"El artículo tiene como objetivo caracterizar los principales conflictos socios ambientales del Caribe costarricense en el periodo 2006-2012. Este proceso se va a presentar a partir de una tensión principal, entre el Estado y los pobladores locales, quienes mantienen varias disputas alrededor de una serie de políticas que modifican las formas de tenencia de la tierra, así como, la falta de regulaciones en los sistemas de monocultivo de la piña y el banano.","container-title":"Revista de Ciencias Sociales","ISSN":"2215-2601","issue":"145","source":"revistas.ucr.ac.cr","title":"Políticas y conflictos socio ambientales: el caso de la tenencia de la tierra y los monocultivos en el caribe de Costa rRca (2006-2012)","title-short":"POLÍTICAS Y CONFLICTOS SOCIO AMBIENTALES","URL":"http://revistas.ucr.ac.cr/index.php/sociales/article/view/17612","volume":"0","author":[{"family":"Llaguno Thomas","given":"José Julián"},{"family":"Solano","given":"Sindy Mora"},{"family":"Espeleta","given":"Ana Lucía Gutiérrez"},{"family":"Alfaro","given":"Priscilla Barrios"},{"family":"Moraga","given":"Flavio Mora"}],"accessed":{"date-parts":[["2015",10,9]]},"issued":{"date-parts":[["2014",12,14]]}},"label":"page"},{"id":203,"uris":["http://zotero.org/users/597401/items/AQVPN2TP"],"uri":["http://zotero.org/users/597401/items/AQVPN2TP"],"itemData":{"id":203,"type":"article-journal","container-title":"Anuario de Estudios Centroamericanos","page":"385-409","title":"Disputas territoriales en el Caribe Sur de Costa Rica, apuntes conceptuales desde la cuestión agraria (1960-2012)","volume":"42","author":[{"family":"Llaguno Thomas","given":"José Julián"}],"issued":{"date-parts":[["2016"]]}},"label":"page"}],"schema":"https://github.com/citation-style-language/schema/raw/master/csl-citation.json"} </w:instrText>
      </w:r>
      <w:r w:rsidR="001327CA" w:rsidRPr="00B30E18">
        <w:rPr>
          <w:rFonts w:ascii="Times New Roman" w:hAnsi="Times New Roman" w:cs="Times New Roman"/>
          <w:bCs/>
          <w:color w:val="000000"/>
          <w:lang w:val="es-ES_tradnl"/>
        </w:rPr>
        <w:fldChar w:fldCharType="separate"/>
      </w:r>
      <w:r w:rsidR="0061744B" w:rsidRPr="0061744B">
        <w:rPr>
          <w:rFonts w:ascii="Times New Roman" w:hAnsi="Times New Roman" w:cs="Times New Roman"/>
          <w:color w:val="000000"/>
          <w:lang w:val="es-ES_tradnl"/>
        </w:rPr>
        <w:t>(Llaguno Thomas et al. 2014; Llaguno Thomas 2016)</w:t>
      </w:r>
      <w:r w:rsidR="001327CA" w:rsidRPr="00B30E18">
        <w:rPr>
          <w:rFonts w:ascii="Times New Roman" w:hAnsi="Times New Roman" w:cs="Times New Roman"/>
          <w:bCs/>
          <w:color w:val="000000"/>
          <w:lang w:val="es-ES_tradnl"/>
        </w:rPr>
        <w:fldChar w:fldCharType="end"/>
      </w:r>
      <w:r w:rsidR="001661B1" w:rsidRPr="00B30E18">
        <w:rPr>
          <w:rFonts w:ascii="Times New Roman" w:hAnsi="Times New Roman" w:cs="Times New Roman"/>
          <w:bCs/>
          <w:color w:val="000000"/>
          <w:lang w:val="es-ES_tradnl"/>
        </w:rPr>
        <w:t xml:space="preserve">. </w:t>
      </w:r>
      <w:r w:rsidR="009800D1">
        <w:rPr>
          <w:rFonts w:ascii="Times New Roman" w:hAnsi="Times New Roman" w:cs="Times New Roman"/>
          <w:bCs/>
          <w:color w:val="000000"/>
          <w:lang w:val="es-ES_tradnl"/>
        </w:rPr>
        <w:t xml:space="preserve">Recientemente, </w:t>
      </w:r>
      <w:r w:rsidR="001661B1" w:rsidRPr="00B30E18">
        <w:rPr>
          <w:rFonts w:ascii="Times New Roman" w:hAnsi="Times New Roman" w:cs="Times New Roman"/>
          <w:bCs/>
          <w:color w:val="000000"/>
          <w:lang w:val="es-ES_tradnl"/>
        </w:rPr>
        <w:t>organismos</w:t>
      </w:r>
      <w:r w:rsidR="009800D1">
        <w:rPr>
          <w:rFonts w:ascii="Times New Roman" w:hAnsi="Times New Roman" w:cs="Times New Roman"/>
          <w:bCs/>
          <w:color w:val="000000"/>
          <w:lang w:val="es-ES_tradnl"/>
        </w:rPr>
        <w:t xml:space="preserve"> y centros de investigación</w:t>
      </w:r>
      <w:r w:rsidR="001661B1" w:rsidRPr="00B30E18">
        <w:rPr>
          <w:rFonts w:ascii="Times New Roman" w:hAnsi="Times New Roman" w:cs="Times New Roman"/>
          <w:bCs/>
          <w:color w:val="000000"/>
          <w:lang w:val="es-ES_tradnl"/>
        </w:rPr>
        <w:t xml:space="preserve"> internacionales </w:t>
      </w:r>
      <w:r w:rsidR="009800D1">
        <w:rPr>
          <w:rFonts w:ascii="Times New Roman" w:hAnsi="Times New Roman" w:cs="Times New Roman"/>
          <w:bCs/>
          <w:color w:val="000000"/>
          <w:lang w:val="es-ES_tradnl"/>
        </w:rPr>
        <w:t>han buscado</w:t>
      </w:r>
      <w:r w:rsidR="009800D1" w:rsidRPr="00B30E18">
        <w:rPr>
          <w:rFonts w:ascii="Times New Roman" w:hAnsi="Times New Roman" w:cs="Times New Roman"/>
          <w:bCs/>
          <w:color w:val="000000"/>
          <w:lang w:val="es-ES_tradnl"/>
        </w:rPr>
        <w:t xml:space="preserve"> prom</w:t>
      </w:r>
      <w:r w:rsidR="009800D1">
        <w:rPr>
          <w:rFonts w:ascii="Times New Roman" w:hAnsi="Times New Roman" w:cs="Times New Roman"/>
          <w:bCs/>
          <w:color w:val="000000"/>
          <w:lang w:val="es-ES_tradnl"/>
        </w:rPr>
        <w:t>over</w:t>
      </w:r>
      <w:r w:rsidR="009800D1" w:rsidRPr="00B30E18">
        <w:rPr>
          <w:rFonts w:ascii="Times New Roman" w:hAnsi="Times New Roman" w:cs="Times New Roman"/>
          <w:bCs/>
          <w:color w:val="000000"/>
          <w:lang w:val="es-ES_tradnl"/>
        </w:rPr>
        <w:t xml:space="preserve"> </w:t>
      </w:r>
      <w:r w:rsidR="001661B1" w:rsidRPr="00B30E18">
        <w:rPr>
          <w:rFonts w:ascii="Times New Roman" w:hAnsi="Times New Roman" w:cs="Times New Roman"/>
          <w:bCs/>
          <w:color w:val="000000"/>
          <w:lang w:val="es-ES_tradnl"/>
        </w:rPr>
        <w:t>el cultivo del cacao</w:t>
      </w:r>
      <w:r w:rsidR="00756FAF">
        <w:rPr>
          <w:rFonts w:ascii="Times New Roman" w:hAnsi="Times New Roman" w:cs="Times New Roman"/>
          <w:bCs/>
          <w:color w:val="000000"/>
          <w:lang w:val="es-ES_tradnl"/>
        </w:rPr>
        <w:t xml:space="preserve"> </w:t>
      </w:r>
      <w:r w:rsidR="00756FAF" w:rsidRPr="00B30E18">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{"citationID":"pGTx8WJ3","properties":{"formattedCitation":"(Acu\\uc0\\u241{}a 2007)","plainCitation":"(Acuña 2007)","noteIndex":0},"citationItems":[{"id":163,"uris":["http://zotero.org/users/597401/items/9BFWXKIZ"],"uri":["http://zotero.org/users/597401/items/9BFWXKIZ"],"itemData":{"id":163,"type":"article-journal","abstract":"El presente artículo aborda el proceso social e histórico alrededor del cultivo de cacao en las comunidades indígenas en Talamanca, desde el período prehispánico hasta el presente. Este se dividió en segmentos denominados modelos socio-históricos, los cuales se ubican en dos hitos históricos los cuales se caracterizan por tener presencia predominante de una serie de prácticas sociales. En total se identificaron cuatro; el primero, es el tradicional-tradicional, el cual abarca del período prehispánico hasta 1908; el segundo, de enclave de 1909-1940; el tercero, de recuperación (1941-1979) y el cuarto, denominado de transición (1980-2006). La construcción de cada uno de estos se hace a partir de cuatro aspectos fundamentales: prácticas productivas, relaciones sociales, organización para el trabajo, relación con el ambiente y lo simbólico.","container-title":"Herencia","ISSN":"1659-0066","issue":"1-2","language":"es","source":"revistas.ucr.ac.cr","title":"Tsuru: el cacao en alta Talamanca","title-short":"Tsuru","URL":"http://revistas.ucr.ac.cr/index.php/herencia/article/view/10035","volume":"20","author":[{"family":"Acuña","given":"Kathia"}],"accessed":{"date-parts":[["2017",3,24]]},"issued":{"date-parts":[["2007"]]}}}],"schema":"https://github.com/citation-style-language/schema/raw/master/csl-citation.json"} </w:instrText>
      </w:r>
      <w:r w:rsidR="00756FAF" w:rsidRPr="00B30E18">
        <w:rPr>
          <w:rFonts w:ascii="Times New Roman" w:hAnsi="Times New Roman" w:cs="Times New Roman"/>
          <w:bCs/>
          <w:color w:val="000000"/>
          <w:lang w:val="es-ES_tradnl"/>
        </w:rPr>
        <w:fldChar w:fldCharType="separate"/>
      </w:r>
      <w:r w:rsidR="00EC6D32" w:rsidRPr="00EC6D32">
        <w:rPr>
          <w:rFonts w:ascii="Times New Roman" w:hAnsi="Times New Roman" w:cs="Times New Roman"/>
          <w:color w:val="000000"/>
          <w:lang w:val="es-ES_tradnl"/>
        </w:rPr>
        <w:t>(Acuña 2007)</w:t>
      </w:r>
      <w:r w:rsidR="00756FAF" w:rsidRPr="00B30E18">
        <w:rPr>
          <w:rFonts w:ascii="Times New Roman" w:hAnsi="Times New Roman" w:cs="Times New Roman"/>
          <w:bCs/>
          <w:color w:val="000000"/>
          <w:lang w:val="es-ES_tradnl"/>
        </w:rPr>
        <w:fldChar w:fldCharType="end"/>
      </w:r>
      <w:r w:rsidR="009800D1">
        <w:rPr>
          <w:rFonts w:ascii="Times New Roman" w:hAnsi="Times New Roman" w:cs="Times New Roman"/>
          <w:bCs/>
          <w:color w:val="000000"/>
          <w:lang w:val="es-ES_tradnl"/>
        </w:rPr>
        <w:t xml:space="preserve"> </w:t>
      </w:r>
      <w:r w:rsidR="001661B1" w:rsidRPr="00B30E18">
        <w:rPr>
          <w:rFonts w:ascii="Times New Roman" w:hAnsi="Times New Roman" w:cs="Times New Roman"/>
          <w:bCs/>
          <w:color w:val="000000"/>
          <w:lang w:val="es-ES_tradnl"/>
        </w:rPr>
        <w:t>como una alternativ</w:t>
      </w:r>
      <w:r w:rsidR="009800D1">
        <w:rPr>
          <w:rFonts w:ascii="Times New Roman" w:hAnsi="Times New Roman" w:cs="Times New Roman"/>
          <w:bCs/>
          <w:color w:val="000000"/>
          <w:lang w:val="es-ES_tradnl"/>
        </w:rPr>
        <w:t>a</w:t>
      </w:r>
      <w:r w:rsidR="001661B1" w:rsidRPr="00B30E18">
        <w:rPr>
          <w:rFonts w:ascii="Times New Roman" w:hAnsi="Times New Roman" w:cs="Times New Roman"/>
          <w:bCs/>
          <w:color w:val="000000"/>
          <w:lang w:val="es-ES_tradnl"/>
        </w:rPr>
        <w:t xml:space="preserve"> productiva al extractivismo </w:t>
      </w:r>
      <w:r w:rsidR="009800D1">
        <w:rPr>
          <w:rFonts w:ascii="Times New Roman" w:hAnsi="Times New Roman" w:cs="Times New Roman"/>
          <w:bCs/>
          <w:color w:val="000000"/>
          <w:lang w:val="es-ES_tradnl"/>
        </w:rPr>
        <w:t xml:space="preserve">agrícola </w:t>
      </w:r>
      <w:r w:rsidR="001661B1" w:rsidRPr="00B30E18">
        <w:rPr>
          <w:rFonts w:ascii="Times New Roman" w:hAnsi="Times New Roman" w:cs="Times New Roman"/>
          <w:bCs/>
          <w:color w:val="000000"/>
          <w:lang w:val="es-ES_tradnl"/>
        </w:rPr>
        <w:t>que se mantiene en la región</w:t>
      </w:r>
      <w:r w:rsidR="009800D1">
        <w:rPr>
          <w:rFonts w:ascii="Times New Roman" w:hAnsi="Times New Roman" w:cs="Times New Roman"/>
          <w:bCs/>
          <w:color w:val="000000"/>
          <w:lang w:val="es-ES_tradnl"/>
        </w:rPr>
        <w:t>.</w:t>
      </w:r>
      <w:r w:rsidR="001661B1" w:rsidRPr="00B30E18">
        <w:rPr>
          <w:rFonts w:ascii="Times New Roman" w:hAnsi="Times New Roman" w:cs="Times New Roman"/>
          <w:bCs/>
          <w:color w:val="000000"/>
          <w:lang w:val="es-ES_tradnl"/>
        </w:rPr>
        <w:t xml:space="preserve"> </w:t>
      </w:r>
    </w:p>
    <w:p w14:paraId="716FC33E" w14:textId="4F9D99D5" w:rsidR="00F95B71" w:rsidRPr="005A52EC" w:rsidRDefault="001661B1" w:rsidP="005A52EC">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El presente artículo</w:t>
      </w:r>
      <w:r w:rsidR="00F95B71">
        <w:rPr>
          <w:rFonts w:ascii="Times New Roman" w:hAnsi="Times New Roman" w:cs="Times New Roman"/>
          <w:bCs/>
          <w:color w:val="000000"/>
          <w:lang w:val="es-ES_tradnl"/>
        </w:rPr>
        <w:t xml:space="preserve"> busca generar una reflexión alrededor de cómo las fronteras han fungido como espacios de oportunidad para la expansión de actividades extractivas. Se</w:t>
      </w:r>
      <w:r w:rsidRPr="00B30E18">
        <w:rPr>
          <w:rFonts w:ascii="Times New Roman" w:hAnsi="Times New Roman" w:cs="Times New Roman"/>
          <w:bCs/>
          <w:color w:val="000000"/>
          <w:lang w:val="es-ES_tradnl"/>
        </w:rPr>
        <w:t xml:space="preserve"> analizará </w:t>
      </w:r>
      <w:r w:rsidR="00F95B71">
        <w:rPr>
          <w:rFonts w:ascii="Times New Roman" w:hAnsi="Times New Roman" w:cs="Times New Roman"/>
          <w:bCs/>
          <w:color w:val="000000"/>
          <w:lang w:val="es-ES_tradnl"/>
        </w:rPr>
        <w:t xml:space="preserve">particularmente el caso de Talamanca y se tratará de demostrar </w:t>
      </w:r>
      <w:r w:rsidR="009800D1">
        <w:rPr>
          <w:rFonts w:ascii="Times New Roman" w:hAnsi="Times New Roman" w:cs="Times New Roman"/>
          <w:bCs/>
          <w:color w:val="000000"/>
          <w:lang w:val="es-ES_tradnl"/>
        </w:rPr>
        <w:t xml:space="preserve">como </w:t>
      </w:r>
      <w:r w:rsidR="00F95B71">
        <w:rPr>
          <w:rFonts w:ascii="Times New Roman" w:hAnsi="Times New Roman" w:cs="Times New Roman"/>
          <w:bCs/>
          <w:color w:val="000000"/>
          <w:lang w:val="es-ES_tradnl"/>
        </w:rPr>
        <w:t xml:space="preserve">este territorio ha estado marcado </w:t>
      </w:r>
      <w:r w:rsidR="009800D1">
        <w:rPr>
          <w:rFonts w:ascii="Times New Roman" w:hAnsi="Times New Roman" w:cs="Times New Roman"/>
          <w:bCs/>
          <w:color w:val="000000"/>
          <w:lang w:val="es-ES_tradnl"/>
        </w:rPr>
        <w:t xml:space="preserve"> a través del tiempo </w:t>
      </w:r>
      <w:r w:rsidR="00F95B71">
        <w:rPr>
          <w:rFonts w:ascii="Times New Roman" w:hAnsi="Times New Roman" w:cs="Times New Roman"/>
          <w:bCs/>
          <w:color w:val="000000"/>
          <w:lang w:val="es-ES_tradnl"/>
        </w:rPr>
        <w:t xml:space="preserve">por la presencia de </w:t>
      </w:r>
      <w:r w:rsidR="009800D1">
        <w:rPr>
          <w:rFonts w:ascii="Times New Roman" w:hAnsi="Times New Roman" w:cs="Times New Roman"/>
          <w:bCs/>
          <w:color w:val="000000"/>
          <w:lang w:val="es-ES_tradnl"/>
        </w:rPr>
        <w:t xml:space="preserve">actividades extractivas </w:t>
      </w:r>
      <w:r w:rsidR="008348D9">
        <w:rPr>
          <w:rFonts w:ascii="Times New Roman" w:hAnsi="Times New Roman" w:cs="Times New Roman"/>
          <w:bCs/>
          <w:color w:val="000000"/>
          <w:lang w:val="es-ES_tradnl"/>
        </w:rPr>
        <w:t>(</w:t>
      </w:r>
      <w:r w:rsidR="009800D1">
        <w:rPr>
          <w:rFonts w:ascii="Times New Roman" w:hAnsi="Times New Roman" w:cs="Times New Roman"/>
          <w:bCs/>
          <w:color w:val="000000"/>
          <w:lang w:val="es-ES_tradnl"/>
        </w:rPr>
        <w:t>monocultivos de</w:t>
      </w:r>
      <w:r w:rsidR="00D50AEC" w:rsidRPr="00B30E18">
        <w:rPr>
          <w:rFonts w:ascii="Times New Roman" w:hAnsi="Times New Roman" w:cs="Times New Roman"/>
          <w:bCs/>
          <w:color w:val="000000"/>
          <w:lang w:val="es-ES_tradnl"/>
        </w:rPr>
        <w:t xml:space="preserve"> banano </w:t>
      </w:r>
      <w:r w:rsidRPr="00B30E18">
        <w:rPr>
          <w:rFonts w:ascii="Times New Roman" w:hAnsi="Times New Roman" w:cs="Times New Roman"/>
          <w:bCs/>
          <w:color w:val="000000"/>
          <w:lang w:val="es-ES_tradnl"/>
        </w:rPr>
        <w:t>y de plátano</w:t>
      </w:r>
      <w:r w:rsidR="008348D9">
        <w:rPr>
          <w:rFonts w:ascii="Times New Roman" w:hAnsi="Times New Roman" w:cs="Times New Roman"/>
          <w:bCs/>
          <w:color w:val="000000"/>
          <w:lang w:val="es-ES_tradnl"/>
        </w:rPr>
        <w:t>)</w:t>
      </w:r>
      <w:r w:rsidR="009800D1">
        <w:rPr>
          <w:rFonts w:ascii="Times New Roman" w:hAnsi="Times New Roman" w:cs="Times New Roman"/>
          <w:bCs/>
          <w:color w:val="000000"/>
          <w:lang w:val="es-ES_tradnl"/>
        </w:rPr>
        <w:t xml:space="preserve">. </w:t>
      </w:r>
      <w:r w:rsidR="00F95B71">
        <w:rPr>
          <w:rFonts w:ascii="Times New Roman" w:hAnsi="Times New Roman" w:cs="Times New Roman"/>
          <w:bCs/>
          <w:color w:val="000000"/>
          <w:lang w:val="es-ES_tradnl"/>
        </w:rPr>
        <w:t>Mostraremos como</w:t>
      </w:r>
      <w:r w:rsidR="009800D1">
        <w:rPr>
          <w:rFonts w:ascii="Times New Roman" w:hAnsi="Times New Roman" w:cs="Times New Roman"/>
          <w:bCs/>
          <w:color w:val="000000"/>
          <w:lang w:val="es-ES_tradnl"/>
        </w:rPr>
        <w:t xml:space="preserve"> Talamanca ha fungido de laboratorio tanto para la conservación como para la transferencia tecnológica alrededor del cacao generando nuevas lógicas de apropiación</w:t>
      </w:r>
      <w:r w:rsidR="003F6B93">
        <w:rPr>
          <w:rFonts w:ascii="Times New Roman" w:hAnsi="Times New Roman" w:cs="Times New Roman"/>
          <w:bCs/>
          <w:color w:val="000000"/>
          <w:lang w:val="es-ES_tradnl"/>
        </w:rPr>
        <w:t xml:space="preserve"> territorial y de conocimientos</w:t>
      </w:r>
      <w:r w:rsidR="009800D1">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 xml:space="preserve"> Se analizará además como la promoción del cacao en esta región se ha presentado como una alternativa a la expansión de los monocultivos y nos cuestionaremos si esta efectivamente es una opción que pueda generar las condiciones para que estas poblaciones </w:t>
      </w:r>
      <w:r w:rsidR="001327CA" w:rsidRPr="00B30E18">
        <w:rPr>
          <w:rFonts w:ascii="Times New Roman" w:hAnsi="Times New Roman" w:cs="Times New Roman"/>
          <w:bCs/>
          <w:color w:val="000000"/>
          <w:lang w:val="es-ES_tradnl"/>
        </w:rPr>
        <w:t>“salgan de la pobreza”</w:t>
      </w:r>
      <w:r w:rsidR="00D50AEC" w:rsidRPr="00B30E18">
        <w:rPr>
          <w:rFonts w:ascii="Times New Roman" w:hAnsi="Times New Roman" w:cs="Times New Roman"/>
          <w:bCs/>
          <w:color w:val="000000"/>
          <w:lang w:val="es-ES_tradnl"/>
        </w:rPr>
        <w:t xml:space="preserve"> y si este es realmente “agroecológico”</w:t>
      </w:r>
      <w:r w:rsidR="00A505E6" w:rsidRPr="00B30E18">
        <w:rPr>
          <w:rFonts w:ascii="Times New Roman" w:hAnsi="Times New Roman" w:cs="Times New Roman"/>
          <w:bCs/>
          <w:color w:val="000000"/>
          <w:lang w:val="es-ES_tradnl"/>
        </w:rPr>
        <w:t xml:space="preserve"> como lo presentan.</w:t>
      </w:r>
    </w:p>
    <w:p w14:paraId="3ACD7A43" w14:textId="51CE4667" w:rsidR="00FA4A46" w:rsidRPr="005A52EC" w:rsidRDefault="00FA4A46" w:rsidP="005A52EC">
      <w:pPr>
        <w:spacing w:after="160" w:line="360" w:lineRule="auto"/>
        <w:jc w:val="both"/>
        <w:rPr>
          <w:rFonts w:ascii="Times New Roman" w:hAnsi="Times New Roman" w:cs="Times New Roman"/>
          <w:b/>
          <w:bCs/>
          <w:color w:val="000000"/>
          <w:u w:val="single"/>
          <w:lang w:val="es-ES_tradnl"/>
        </w:rPr>
      </w:pPr>
      <w:r w:rsidRPr="005A52EC">
        <w:rPr>
          <w:rFonts w:ascii="Times New Roman" w:hAnsi="Times New Roman" w:cs="Times New Roman"/>
          <w:b/>
          <w:bCs/>
          <w:color w:val="000000"/>
          <w:u w:val="single"/>
          <w:lang w:val="es-ES_tradnl"/>
        </w:rPr>
        <w:t>Metodología</w:t>
      </w:r>
    </w:p>
    <w:p w14:paraId="7B5EFB5A" w14:textId="0B9A6399" w:rsidR="0083233E" w:rsidRPr="003F6B93" w:rsidRDefault="002F006A" w:rsidP="005A52EC">
      <w:pPr>
        <w:spacing w:line="360" w:lineRule="auto"/>
        <w:jc w:val="both"/>
        <w:rPr>
          <w:rFonts w:ascii="Times New Roman" w:hAnsi="Times New Roman" w:cs="Times New Roman"/>
          <w:bCs/>
          <w:color w:val="000000"/>
          <w:lang w:val="es-ES_tradnl"/>
        </w:rPr>
      </w:pPr>
      <w:r w:rsidRPr="003F6B93">
        <w:rPr>
          <w:rFonts w:ascii="Times New Roman" w:hAnsi="Times New Roman" w:cs="Times New Roman"/>
          <w:bCs/>
          <w:color w:val="000000"/>
          <w:lang w:val="es-ES_tradnl"/>
        </w:rPr>
        <w:t xml:space="preserve">Los resultados expuestos en este articulo, </w:t>
      </w:r>
      <w:r w:rsidR="00A03E3A">
        <w:rPr>
          <w:rFonts w:ascii="Times New Roman" w:hAnsi="Times New Roman" w:cs="Times New Roman"/>
          <w:bCs/>
          <w:color w:val="000000"/>
          <w:lang w:val="es-ES_tradnl"/>
        </w:rPr>
        <w:t>fueron generados a través de</w:t>
      </w:r>
      <w:r w:rsidR="0083233E" w:rsidRPr="003F6B93">
        <w:rPr>
          <w:rFonts w:ascii="Times New Roman" w:hAnsi="Times New Roman" w:cs="Times New Roman"/>
          <w:bCs/>
          <w:color w:val="000000"/>
          <w:lang w:val="es-ES_tradnl"/>
        </w:rPr>
        <w:t xml:space="preserve"> tres proyectos de investigación que se desarrollaron desde el </w:t>
      </w:r>
      <w:r w:rsidRPr="003F6B93">
        <w:rPr>
          <w:rFonts w:ascii="Times New Roman" w:hAnsi="Times New Roman" w:cs="Times New Roman"/>
          <w:bCs/>
          <w:color w:val="000000"/>
          <w:lang w:val="es-ES_tradnl"/>
        </w:rPr>
        <w:t>C</w:t>
      </w:r>
      <w:r w:rsidR="0083233E" w:rsidRPr="003F6B93">
        <w:rPr>
          <w:rFonts w:ascii="Times New Roman" w:hAnsi="Times New Roman" w:cs="Times New Roman"/>
          <w:bCs/>
          <w:color w:val="000000"/>
          <w:lang w:val="es-ES_tradnl"/>
        </w:rPr>
        <w:t xml:space="preserve">entro de </w:t>
      </w:r>
      <w:r w:rsidR="009F7CEF">
        <w:rPr>
          <w:rFonts w:ascii="Times New Roman" w:hAnsi="Times New Roman" w:cs="Times New Roman"/>
          <w:bCs/>
          <w:color w:val="000000"/>
          <w:lang w:val="es-ES_tradnl"/>
        </w:rPr>
        <w:t>I</w:t>
      </w:r>
      <w:r w:rsidR="0083233E" w:rsidRPr="003F6B93">
        <w:rPr>
          <w:rFonts w:ascii="Times New Roman" w:hAnsi="Times New Roman" w:cs="Times New Roman"/>
          <w:bCs/>
          <w:color w:val="000000"/>
          <w:lang w:val="es-ES_tradnl"/>
        </w:rPr>
        <w:t xml:space="preserve">nvestigación y </w:t>
      </w:r>
      <w:r w:rsidR="009F7CEF">
        <w:rPr>
          <w:rFonts w:ascii="Times New Roman" w:hAnsi="Times New Roman" w:cs="Times New Roman"/>
          <w:bCs/>
          <w:color w:val="000000"/>
          <w:lang w:val="es-ES_tradnl"/>
        </w:rPr>
        <w:t>E</w:t>
      </w:r>
      <w:r w:rsidR="0083233E" w:rsidRPr="003F6B93">
        <w:rPr>
          <w:rFonts w:ascii="Times New Roman" w:hAnsi="Times New Roman" w:cs="Times New Roman"/>
          <w:bCs/>
          <w:color w:val="000000"/>
          <w:lang w:val="es-ES_tradnl"/>
        </w:rPr>
        <w:t xml:space="preserve">studios </w:t>
      </w:r>
      <w:r w:rsidR="009F7CEF">
        <w:rPr>
          <w:rFonts w:ascii="Times New Roman" w:hAnsi="Times New Roman" w:cs="Times New Roman"/>
          <w:bCs/>
          <w:color w:val="000000"/>
          <w:lang w:val="es-ES_tradnl"/>
        </w:rPr>
        <w:t>P</w:t>
      </w:r>
      <w:r w:rsidR="0083233E" w:rsidRPr="003F6B93">
        <w:rPr>
          <w:rFonts w:ascii="Times New Roman" w:hAnsi="Times New Roman" w:cs="Times New Roman"/>
          <w:bCs/>
          <w:color w:val="000000"/>
          <w:lang w:val="es-ES_tradnl"/>
        </w:rPr>
        <w:t>olíticos</w:t>
      </w:r>
      <w:r w:rsidRPr="003F6B93">
        <w:rPr>
          <w:rFonts w:ascii="Times New Roman" w:hAnsi="Times New Roman" w:cs="Times New Roman"/>
          <w:bCs/>
          <w:color w:val="000000"/>
          <w:lang w:val="es-ES_tradnl"/>
        </w:rPr>
        <w:t xml:space="preserve"> (CIEP) de la Universidad de Costa Rica</w:t>
      </w:r>
      <w:r w:rsidR="00710B21">
        <w:rPr>
          <w:rStyle w:val="Refdenotaalfinal"/>
          <w:rFonts w:ascii="Times New Roman" w:hAnsi="Times New Roman" w:cs="Times New Roman"/>
          <w:bCs/>
          <w:color w:val="000000"/>
          <w:lang w:val="es-ES_tradnl"/>
        </w:rPr>
        <w:endnoteReference w:id="1"/>
      </w:r>
      <w:r w:rsidR="0083233E" w:rsidRPr="003F6B93">
        <w:rPr>
          <w:rFonts w:ascii="Times New Roman" w:hAnsi="Times New Roman" w:cs="Times New Roman"/>
          <w:bCs/>
          <w:color w:val="000000"/>
          <w:lang w:val="es-ES_tradnl"/>
        </w:rPr>
        <w:t xml:space="preserve"> </w:t>
      </w:r>
      <w:r w:rsidR="00F95B71" w:rsidRPr="003F6B93">
        <w:rPr>
          <w:rFonts w:ascii="Times New Roman" w:hAnsi="Times New Roman" w:cs="Times New Roman"/>
          <w:bCs/>
          <w:color w:val="000000"/>
          <w:lang w:val="es-ES_tradnl"/>
        </w:rPr>
        <w:t>desde el 2016.</w:t>
      </w:r>
    </w:p>
    <w:p w14:paraId="2215DF61" w14:textId="01CE6856" w:rsidR="0083233E" w:rsidRPr="0083233E" w:rsidRDefault="0083233E" w:rsidP="005A52EC">
      <w:pPr>
        <w:spacing w:line="360" w:lineRule="auto"/>
        <w:jc w:val="both"/>
        <w:rPr>
          <w:rFonts w:ascii="Times New Roman" w:eastAsia="Times New Roman" w:hAnsi="Times New Roman" w:cs="Times New Roman"/>
          <w:lang w:eastAsia="es-ES_tradnl"/>
        </w:rPr>
      </w:pPr>
      <w:r>
        <w:rPr>
          <w:rFonts w:ascii="Times New Roman" w:eastAsia="Times New Roman" w:hAnsi="Times New Roman" w:cs="Times New Roman"/>
          <w:lang w:eastAsia="es-ES_tradnl"/>
        </w:rPr>
        <w:t>Desde est</w:t>
      </w:r>
      <w:r w:rsidR="002F006A">
        <w:rPr>
          <w:rFonts w:ascii="Times New Roman" w:eastAsia="Times New Roman" w:hAnsi="Times New Roman" w:cs="Times New Roman"/>
          <w:lang w:eastAsia="es-ES_tradnl"/>
        </w:rPr>
        <w:t>os</w:t>
      </w:r>
      <w:r>
        <w:rPr>
          <w:rFonts w:ascii="Times New Roman" w:eastAsia="Times New Roman" w:hAnsi="Times New Roman" w:cs="Times New Roman"/>
          <w:lang w:eastAsia="es-ES_tradnl"/>
        </w:rPr>
        <w:t xml:space="preserve"> proyecto</w:t>
      </w:r>
      <w:r w:rsidR="002F006A">
        <w:rPr>
          <w:rFonts w:ascii="Times New Roman" w:eastAsia="Times New Roman" w:hAnsi="Times New Roman" w:cs="Times New Roman"/>
          <w:lang w:eastAsia="es-ES_tradnl"/>
        </w:rPr>
        <w:t>s</w:t>
      </w:r>
      <w:r>
        <w:rPr>
          <w:rFonts w:ascii="Times New Roman" w:eastAsia="Times New Roman" w:hAnsi="Times New Roman" w:cs="Times New Roman"/>
          <w:lang w:eastAsia="es-ES_tradnl"/>
        </w:rPr>
        <w:t xml:space="preserve"> se realizaron más de 80 entrevistas a actores locales (</w:t>
      </w:r>
      <w:r w:rsidR="00971ACB">
        <w:rPr>
          <w:rFonts w:ascii="Times New Roman" w:eastAsia="Times New Roman" w:hAnsi="Times New Roman" w:cs="Times New Roman"/>
          <w:lang w:eastAsia="es-ES_tradnl"/>
        </w:rPr>
        <w:t xml:space="preserve">trabajadores, </w:t>
      </w:r>
      <w:r>
        <w:rPr>
          <w:rFonts w:ascii="Times New Roman" w:eastAsia="Times New Roman" w:hAnsi="Times New Roman" w:cs="Times New Roman"/>
          <w:lang w:eastAsia="es-ES_tradnl"/>
        </w:rPr>
        <w:t>productores, empresarios, asociaciones de desarrollo,</w:t>
      </w:r>
      <w:r w:rsidR="00F95B71">
        <w:rPr>
          <w:rFonts w:ascii="Times New Roman" w:eastAsia="Times New Roman" w:hAnsi="Times New Roman" w:cs="Times New Roman"/>
          <w:lang w:eastAsia="es-ES_tradnl"/>
        </w:rPr>
        <w:t xml:space="preserve"> autoridades indigenas, organizaciones de mujeres indigenas</w:t>
      </w:r>
      <w:r w:rsidR="009F7CEF">
        <w:rPr>
          <w:rFonts w:ascii="Times New Roman" w:eastAsia="Times New Roman" w:hAnsi="Times New Roman" w:cs="Times New Roman"/>
          <w:lang w:eastAsia="es-ES_tradnl"/>
        </w:rPr>
        <w:t xml:space="preserve"> productoras de cacao y chocolate</w:t>
      </w:r>
      <w:r w:rsidR="00F95B71">
        <w:rPr>
          <w:rFonts w:ascii="Times New Roman" w:eastAsia="Times New Roman" w:hAnsi="Times New Roman" w:cs="Times New Roman"/>
          <w:lang w:eastAsia="es-ES_tradnl"/>
        </w:rPr>
        <w:t>,</w:t>
      </w:r>
      <w:r>
        <w:rPr>
          <w:rFonts w:ascii="Times New Roman" w:eastAsia="Times New Roman" w:hAnsi="Times New Roman" w:cs="Times New Roman"/>
          <w:lang w:eastAsia="es-ES_tradnl"/>
        </w:rPr>
        <w:t xml:space="preserve"> entre otros), representantes de organizaciones no gubernamentales</w:t>
      </w:r>
      <w:r w:rsidR="002F006A">
        <w:rPr>
          <w:rFonts w:ascii="Times New Roman" w:eastAsia="Times New Roman" w:hAnsi="Times New Roman" w:cs="Times New Roman"/>
          <w:lang w:eastAsia="es-ES_tradnl"/>
        </w:rPr>
        <w:t>,</w:t>
      </w:r>
      <w:r>
        <w:rPr>
          <w:rFonts w:ascii="Times New Roman" w:eastAsia="Times New Roman" w:hAnsi="Times New Roman" w:cs="Times New Roman"/>
          <w:lang w:eastAsia="es-ES_tradnl"/>
        </w:rPr>
        <w:t xml:space="preserve"> de centros de investigación (IICA, EARTH, CATIE) y funcionarios de ministerios de agricultura</w:t>
      </w:r>
      <w:r w:rsidR="00971ACB">
        <w:rPr>
          <w:rFonts w:ascii="Times New Roman" w:eastAsia="Times New Roman" w:hAnsi="Times New Roman" w:cs="Times New Roman"/>
          <w:lang w:eastAsia="es-ES_tradnl"/>
        </w:rPr>
        <w:t xml:space="preserve"> y de otras entendidades públicas. </w:t>
      </w:r>
      <w:r w:rsidR="00F95B71">
        <w:rPr>
          <w:rFonts w:ascii="Times New Roman" w:eastAsia="Times New Roman" w:hAnsi="Times New Roman" w:cs="Times New Roman"/>
          <w:lang w:eastAsia="es-ES_tradnl"/>
        </w:rPr>
        <w:t>También, s</w:t>
      </w:r>
      <w:r w:rsidR="00971ACB">
        <w:rPr>
          <w:rFonts w:ascii="Times New Roman" w:eastAsia="Times New Roman" w:hAnsi="Times New Roman" w:cs="Times New Roman"/>
          <w:lang w:eastAsia="es-ES_tradnl"/>
        </w:rPr>
        <w:t>e realizó una importante observación partipante en eventos, reuniones</w:t>
      </w:r>
      <w:r w:rsidR="00F95B71">
        <w:rPr>
          <w:rFonts w:ascii="Times New Roman" w:eastAsia="Times New Roman" w:hAnsi="Times New Roman" w:cs="Times New Roman"/>
          <w:lang w:eastAsia="es-ES_tradnl"/>
        </w:rPr>
        <w:t>,</w:t>
      </w:r>
      <w:r w:rsidR="00971ACB">
        <w:rPr>
          <w:rFonts w:ascii="Times New Roman" w:eastAsia="Times New Roman" w:hAnsi="Times New Roman" w:cs="Times New Roman"/>
          <w:lang w:eastAsia="es-ES_tradnl"/>
        </w:rPr>
        <w:t xml:space="preserve"> ferias </w:t>
      </w:r>
      <w:r w:rsidR="00A03E3A">
        <w:rPr>
          <w:rFonts w:ascii="Times New Roman" w:eastAsia="Times New Roman" w:hAnsi="Times New Roman" w:cs="Times New Roman"/>
          <w:lang w:eastAsia="es-ES_tradnl"/>
        </w:rPr>
        <w:t xml:space="preserve">del cacao. </w:t>
      </w:r>
      <w:r w:rsidR="009F7CEF">
        <w:rPr>
          <w:rFonts w:ascii="Times New Roman" w:eastAsia="Times New Roman" w:hAnsi="Times New Roman" w:cs="Times New Roman"/>
          <w:lang w:eastAsia="es-ES_tradnl"/>
        </w:rPr>
        <w:t>Ademñas</w:t>
      </w:r>
      <w:r w:rsidR="00A03E3A">
        <w:rPr>
          <w:rFonts w:ascii="Times New Roman" w:eastAsia="Times New Roman" w:hAnsi="Times New Roman" w:cs="Times New Roman"/>
          <w:lang w:eastAsia="es-ES_tradnl"/>
        </w:rPr>
        <w:t>,</w:t>
      </w:r>
      <w:r w:rsidR="00971ACB">
        <w:rPr>
          <w:rFonts w:ascii="Times New Roman" w:eastAsia="Times New Roman" w:hAnsi="Times New Roman" w:cs="Times New Roman"/>
          <w:lang w:eastAsia="es-ES_tradnl"/>
        </w:rPr>
        <w:t xml:space="preserve"> se visitaron pla</w:t>
      </w:r>
      <w:r w:rsidR="009F7CEF">
        <w:rPr>
          <w:rFonts w:ascii="Times New Roman" w:eastAsia="Times New Roman" w:hAnsi="Times New Roman" w:cs="Times New Roman"/>
          <w:lang w:eastAsia="es-ES_tradnl"/>
        </w:rPr>
        <w:t>n</w:t>
      </w:r>
      <w:r w:rsidR="00971ACB">
        <w:rPr>
          <w:rFonts w:ascii="Times New Roman" w:eastAsia="Times New Roman" w:hAnsi="Times New Roman" w:cs="Times New Roman"/>
          <w:lang w:eastAsia="es-ES_tradnl"/>
        </w:rPr>
        <w:t xml:space="preserve">taciones, fincas, vivieros, jardines clonales, centros de acopio, </w:t>
      </w:r>
      <w:r w:rsidR="00F95B71">
        <w:rPr>
          <w:rFonts w:ascii="Times New Roman" w:eastAsia="Times New Roman" w:hAnsi="Times New Roman" w:cs="Times New Roman"/>
          <w:lang w:eastAsia="es-ES_tradnl"/>
        </w:rPr>
        <w:t xml:space="preserve">empresas </w:t>
      </w:r>
      <w:r w:rsidR="00A03E3A">
        <w:rPr>
          <w:rFonts w:ascii="Times New Roman" w:eastAsia="Times New Roman" w:hAnsi="Times New Roman" w:cs="Times New Roman"/>
          <w:lang w:eastAsia="es-ES_tradnl"/>
        </w:rPr>
        <w:t xml:space="preserve">comercializadoras y </w:t>
      </w:r>
      <w:r w:rsidR="00F95B71">
        <w:rPr>
          <w:rFonts w:ascii="Times New Roman" w:eastAsia="Times New Roman" w:hAnsi="Times New Roman" w:cs="Times New Roman"/>
          <w:lang w:eastAsia="es-ES_tradnl"/>
        </w:rPr>
        <w:t>chocolateras</w:t>
      </w:r>
      <w:r w:rsidR="00971ACB">
        <w:rPr>
          <w:rFonts w:ascii="Times New Roman" w:eastAsia="Times New Roman" w:hAnsi="Times New Roman" w:cs="Times New Roman"/>
          <w:lang w:eastAsia="es-ES_tradnl"/>
        </w:rPr>
        <w:t xml:space="preserve">. </w:t>
      </w:r>
    </w:p>
    <w:p w14:paraId="2437A2CF" w14:textId="77777777" w:rsidR="00FA4A46" w:rsidRPr="00F508C5" w:rsidRDefault="00FA4A46" w:rsidP="005A52EC">
      <w:pPr>
        <w:spacing w:after="160" w:line="360" w:lineRule="auto"/>
        <w:jc w:val="both"/>
        <w:rPr>
          <w:rFonts w:ascii="Times New Roman" w:hAnsi="Times New Roman" w:cs="Times New Roman"/>
          <w:bCs/>
          <w:color w:val="000000"/>
          <w:lang w:val="es-ES_tradnl"/>
        </w:rPr>
      </w:pPr>
    </w:p>
    <w:p w14:paraId="2F320221" w14:textId="2FC628A8" w:rsidR="00A505E6" w:rsidRPr="00B30E18" w:rsidRDefault="0049373C" w:rsidP="005A52EC">
      <w:pPr>
        <w:pStyle w:val="Prrafodelista"/>
        <w:numPr>
          <w:ilvl w:val="0"/>
          <w:numId w:val="2"/>
        </w:numPr>
        <w:spacing w:after="160" w:line="360" w:lineRule="auto"/>
        <w:ind w:left="360"/>
        <w:jc w:val="both"/>
        <w:rPr>
          <w:rFonts w:ascii="Times New Roman" w:hAnsi="Times New Roman" w:cs="Times New Roman"/>
          <w:b/>
          <w:bCs/>
          <w:color w:val="000000"/>
          <w:lang w:val="es-ES_tradnl"/>
        </w:rPr>
      </w:pPr>
      <w:r>
        <w:rPr>
          <w:rFonts w:ascii="Times New Roman" w:hAnsi="Times New Roman" w:cs="Times New Roman"/>
          <w:b/>
          <w:bCs/>
          <w:color w:val="000000"/>
          <w:lang w:val="es-ES_tradnl"/>
        </w:rPr>
        <w:t>Las fronteras</w:t>
      </w:r>
      <w:r w:rsidR="00343D24">
        <w:rPr>
          <w:rFonts w:ascii="Times New Roman" w:hAnsi="Times New Roman" w:cs="Times New Roman"/>
          <w:b/>
          <w:bCs/>
          <w:color w:val="000000"/>
          <w:lang w:val="es-ES_tradnl"/>
        </w:rPr>
        <w:t xml:space="preserve"> de Centroamérica</w:t>
      </w:r>
      <w:r>
        <w:rPr>
          <w:rFonts w:ascii="Times New Roman" w:hAnsi="Times New Roman" w:cs="Times New Roman"/>
          <w:b/>
          <w:bCs/>
          <w:color w:val="000000"/>
          <w:lang w:val="es-ES_tradnl"/>
        </w:rPr>
        <w:t>, territorios de oportunidad para el extractivismo</w:t>
      </w:r>
      <w:r w:rsidR="00971ACB">
        <w:rPr>
          <w:rFonts w:ascii="Times New Roman" w:hAnsi="Times New Roman" w:cs="Times New Roman"/>
          <w:b/>
          <w:bCs/>
          <w:color w:val="000000"/>
          <w:lang w:val="es-ES_tradnl"/>
        </w:rPr>
        <w:t xml:space="preserve"> agrícola</w:t>
      </w:r>
    </w:p>
    <w:p w14:paraId="2C8878F1" w14:textId="77777777" w:rsidR="00701841" w:rsidRPr="00B30E18" w:rsidRDefault="00701841" w:rsidP="005A52EC">
      <w:pPr>
        <w:pStyle w:val="Prrafodelista"/>
        <w:spacing w:after="160" w:line="360" w:lineRule="auto"/>
        <w:ind w:left="360"/>
        <w:jc w:val="both"/>
        <w:rPr>
          <w:rFonts w:ascii="Times New Roman" w:hAnsi="Times New Roman" w:cs="Times New Roman"/>
          <w:b/>
          <w:bCs/>
          <w:color w:val="000000"/>
          <w:lang w:val="es-ES_tradnl"/>
        </w:rPr>
      </w:pPr>
    </w:p>
    <w:p w14:paraId="0A947DEF" w14:textId="77777777" w:rsidR="00BB100C" w:rsidRPr="00B30E18" w:rsidRDefault="00BB100C" w:rsidP="005A52EC">
      <w:pPr>
        <w:pStyle w:val="Prrafodelista"/>
        <w:numPr>
          <w:ilvl w:val="1"/>
          <w:numId w:val="3"/>
        </w:numPr>
        <w:spacing w:after="160" w:line="360" w:lineRule="auto"/>
        <w:jc w:val="both"/>
        <w:rPr>
          <w:rFonts w:ascii="Times New Roman" w:hAnsi="Times New Roman" w:cs="Times New Roman"/>
          <w:b/>
          <w:bCs/>
          <w:color w:val="000000"/>
          <w:lang w:val="es-ES_tradnl"/>
        </w:rPr>
      </w:pPr>
      <w:r w:rsidRPr="00B30E18">
        <w:rPr>
          <w:rFonts w:ascii="Times New Roman" w:hAnsi="Times New Roman" w:cs="Times New Roman"/>
          <w:b/>
          <w:bCs/>
          <w:color w:val="000000"/>
          <w:lang w:val="es-ES_tradnl"/>
        </w:rPr>
        <w:t xml:space="preserve"> </w:t>
      </w:r>
      <w:r w:rsidR="00FA2C3A" w:rsidRPr="00B30E18">
        <w:rPr>
          <w:rFonts w:ascii="Times New Roman" w:hAnsi="Times New Roman" w:cs="Times New Roman"/>
          <w:b/>
          <w:bCs/>
          <w:color w:val="000000"/>
          <w:lang w:val="es-ES_tradnl"/>
        </w:rPr>
        <w:t>E</w:t>
      </w:r>
      <w:r w:rsidRPr="00B30E18">
        <w:rPr>
          <w:rFonts w:ascii="Times New Roman" w:hAnsi="Times New Roman" w:cs="Times New Roman"/>
          <w:b/>
          <w:bCs/>
          <w:color w:val="000000"/>
          <w:lang w:val="es-ES_tradnl"/>
        </w:rPr>
        <w:t>xtractivismo</w:t>
      </w:r>
      <w:r w:rsidR="00FA2C3A" w:rsidRPr="00B30E18">
        <w:rPr>
          <w:rFonts w:ascii="Times New Roman" w:hAnsi="Times New Roman" w:cs="Times New Roman"/>
          <w:b/>
          <w:bCs/>
          <w:color w:val="000000"/>
          <w:lang w:val="es-ES_tradnl"/>
        </w:rPr>
        <w:t xml:space="preserve"> agrícola</w:t>
      </w:r>
    </w:p>
    <w:p w14:paraId="22C9AB8F" w14:textId="4BDB1805" w:rsidR="00D9342E" w:rsidRPr="005A52EC" w:rsidRDefault="009F7CEF" w:rsidP="005A52EC">
      <w:pPr>
        <w:spacing w:after="160"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El</w:t>
      </w:r>
      <w:r w:rsidR="00D9342E" w:rsidRPr="005A52EC">
        <w:rPr>
          <w:rFonts w:ascii="Times New Roman" w:hAnsi="Times New Roman" w:cs="Times New Roman"/>
          <w:bCs/>
          <w:color w:val="000000"/>
          <w:lang w:val="es-ES_tradnl"/>
        </w:rPr>
        <w:t xml:space="preserve"> </w:t>
      </w:r>
      <w:proofErr w:type="spellStart"/>
      <w:r w:rsidR="00D9342E" w:rsidRPr="005A52EC">
        <w:rPr>
          <w:rFonts w:ascii="Times New Roman" w:hAnsi="Times New Roman" w:cs="Times New Roman"/>
          <w:bCs/>
          <w:color w:val="000000"/>
          <w:lang w:val="es-ES_tradnl"/>
        </w:rPr>
        <w:t>extractivismo</w:t>
      </w:r>
      <w:proofErr w:type="spellEnd"/>
      <w:r>
        <w:rPr>
          <w:rFonts w:ascii="Times New Roman" w:hAnsi="Times New Roman" w:cs="Times New Roman"/>
          <w:bCs/>
          <w:color w:val="000000"/>
          <w:lang w:val="es-ES_tradnl"/>
        </w:rPr>
        <w:t xml:space="preserve"> ha sido definido desde Suramérica</w:t>
      </w:r>
      <w:r w:rsidR="00D9342E" w:rsidRPr="005A52EC">
        <w:rPr>
          <w:rFonts w:ascii="Times New Roman" w:hAnsi="Times New Roman" w:cs="Times New Roman"/>
          <w:bCs/>
          <w:color w:val="000000"/>
          <w:lang w:val="es-ES_tradnl"/>
        </w:rPr>
        <w:t xml:space="preserve">, </w:t>
      </w:r>
      <w:r>
        <w:rPr>
          <w:rFonts w:ascii="Times New Roman" w:hAnsi="Times New Roman" w:cs="Times New Roman"/>
          <w:bCs/>
          <w:color w:val="000000"/>
          <w:lang w:val="es-ES_tradnl"/>
        </w:rPr>
        <w:t>como</w:t>
      </w:r>
      <w:r w:rsidR="00D9342E" w:rsidRPr="005A52EC">
        <w:rPr>
          <w:rFonts w:ascii="Times New Roman" w:hAnsi="Times New Roman" w:cs="Times New Roman"/>
          <w:bCs/>
          <w:color w:val="000000"/>
          <w:lang w:val="es-ES_tradnl"/>
        </w:rPr>
        <w:t xml:space="preserve"> una actividad productiva que remueve de forma intensiva grandes volúmenes de recursos naturales, los cuales son destinados al menos en un 50% a la exportación </w:t>
      </w:r>
      <w:r w:rsidR="00D9342E" w:rsidRPr="005A52EC">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{"citationID":"nNehh3J4","properties":{"formattedCitation":"(Gudynas 2013)","plainCitation":"(Gudynas 2013)","noteIndex":0},"citationItems":[{"id":558,"uris":["http://zotero.org/users/597401/items/TB8GWZE7"],"uri":["http://zotero.org/users/597401/items/TB8GWZE7"],"itemData":{"id":558,"type":"article-magazine","container-title":"Observatorio del Desarrollo","page":"1-17","title":"Extracciones, extractivismos y extrahecciones. Un marco conceptual sobre la apropiación de recursos naturales","volume":"18","author":[{"family":"Gudynas","given":"Eduardo"}],"issued":{"date-parts":[["2013"]]}}}],"schema":"https://github.com/citation-style-language/schema/raw/master/csl-citation.json"} </w:instrText>
      </w:r>
      <w:r w:rsidR="00D9342E" w:rsidRPr="005A52EC">
        <w:rPr>
          <w:rFonts w:ascii="Times New Roman" w:hAnsi="Times New Roman" w:cs="Times New Roman"/>
          <w:bCs/>
          <w:color w:val="000000"/>
          <w:lang w:val="es-ES_tradnl"/>
        </w:rPr>
        <w:fldChar w:fldCharType="separate"/>
      </w:r>
      <w:r w:rsidR="00EC6D32">
        <w:rPr>
          <w:rFonts w:ascii="Times New Roman" w:hAnsi="Times New Roman" w:cs="Times New Roman"/>
          <w:bCs/>
          <w:noProof/>
          <w:color w:val="000000"/>
          <w:lang w:val="es-ES_tradnl"/>
        </w:rPr>
        <w:t>(Gudynas 2013)</w:t>
      </w:r>
      <w:r w:rsidR="00D9342E" w:rsidRPr="005A52EC">
        <w:rPr>
          <w:rFonts w:ascii="Times New Roman" w:hAnsi="Times New Roman" w:cs="Times New Roman"/>
          <w:bCs/>
          <w:color w:val="000000"/>
          <w:lang w:val="es-ES_tradnl"/>
        </w:rPr>
        <w:fldChar w:fldCharType="end"/>
      </w:r>
      <w:r w:rsidR="00D9342E" w:rsidRPr="005A52EC">
        <w:rPr>
          <w:rFonts w:ascii="Times New Roman" w:hAnsi="Times New Roman" w:cs="Times New Roman"/>
          <w:bCs/>
          <w:color w:val="000000"/>
          <w:lang w:val="es-ES_tradnl"/>
        </w:rPr>
        <w:t xml:space="preserve">. Estos recursos se caracterizan por tener un escaso procesamiento y por lo tanto un reducido valor. El extractivismo económico ha mostrado </w:t>
      </w:r>
      <w:r w:rsidR="00D9342E" w:rsidRPr="005A52EC">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{"citationID":"XC7XBQBJ","properties":{"formattedCitation":"(Grosfoguel 2016, 126)","plainCitation":"(Grosfoguel 2016, 126)","noteIndex":0},"citationItems":[{"id":367,"uris":["http://zotero.org/users/597401/items/J3TNDPV5"],"uri":["http://zotero.org/users/597401/items/J3TNDPV5"],"itemData":{"id":367,"type":"article-journal","abstract":"Desde un enfoque decolonial, este artículo recupera el concepto de extractivismo, através de una revisión crítica de las prácticas del capitalismo y del colonialismo, ambas inherentes, originarias de una misma raíz: el pensamiento occidentalo-céntrico. Las  mutaciones  del  extractivismo  económico  en  su  expansión  planetaria  resultan evidentes en este texto, en las formas que describe de pillaje cognitivo (epistémico) y de constricción de  la existencia (ontológico), además del desastre medioambiental que han ido provocando la aceleración de captación de recursos y materias primas, así como las imposiciones cada vez más violentas, armadas y genocidas, de ese capitalismo colonial, especialmente en el continente americano. El artículo, desde la voz de las víctimas, ofrece paradigmas y alternativas partiendo de la crítica de esas prácticas epistemicidas y de las resistencias indígenas al no-ser.","container-title":"Revista Internacional de Comunicación y Desarrollo (RICD)","ISSN":"2386-3730","issue":"4","language":"es","source":"www.usc.es","title":"Del extractivismo económico al extractivismo epistémico y ontológico","URL":"http://www.usc.es/revistas/index.php/ricd/article/view/3295","volume":"1","author":[{"family":"Grosfoguel","given":"Ramón"}],"accessed":{"date-parts":[["2018",1,15]]},"issued":{"date-parts":[["2016",7,28]]}},"locator":"126"}],"schema":"https://github.com/citation-style-language/schema/raw/master/csl-citation.json"} </w:instrText>
      </w:r>
      <w:r w:rsidR="00D9342E" w:rsidRPr="005A52EC">
        <w:rPr>
          <w:rFonts w:ascii="Times New Roman" w:hAnsi="Times New Roman" w:cs="Times New Roman"/>
          <w:bCs/>
          <w:color w:val="000000"/>
          <w:lang w:val="es-ES_tradnl"/>
        </w:rPr>
        <w:fldChar w:fldCharType="separate"/>
      </w:r>
      <w:r w:rsidR="00EC6D32">
        <w:rPr>
          <w:rFonts w:ascii="Times New Roman" w:hAnsi="Times New Roman" w:cs="Times New Roman"/>
          <w:bCs/>
          <w:noProof/>
          <w:color w:val="000000"/>
          <w:lang w:val="es-ES_tradnl"/>
        </w:rPr>
        <w:t>(Grosfoguel 2016, 126)</w:t>
      </w:r>
      <w:r w:rsidR="00D9342E" w:rsidRPr="005A52EC">
        <w:rPr>
          <w:rFonts w:ascii="Times New Roman" w:hAnsi="Times New Roman" w:cs="Times New Roman"/>
          <w:bCs/>
          <w:color w:val="000000"/>
          <w:lang w:val="es-ES_tradnl"/>
        </w:rPr>
        <w:fldChar w:fldCharType="end"/>
      </w:r>
      <w:r w:rsidR="00D9342E" w:rsidRPr="005A52EC">
        <w:rPr>
          <w:rFonts w:ascii="Times New Roman" w:hAnsi="Times New Roman" w:cs="Times New Roman"/>
          <w:bCs/>
          <w:color w:val="000000"/>
          <w:lang w:val="es-ES_tradnl"/>
        </w:rPr>
        <w:t xml:space="preserve">,  generar importantes efectos destructivos desde el punto de vista ambiental, así como en la </w:t>
      </w:r>
      <w:r w:rsidR="00F95B71">
        <w:rPr>
          <w:rFonts w:ascii="Times New Roman" w:hAnsi="Times New Roman" w:cs="Times New Roman"/>
          <w:bCs/>
          <w:color w:val="000000"/>
          <w:lang w:val="es-ES_tradnl"/>
        </w:rPr>
        <w:t>degradación</w:t>
      </w:r>
      <w:r w:rsidR="00D9342E" w:rsidRPr="005A52EC">
        <w:rPr>
          <w:rFonts w:ascii="Times New Roman" w:hAnsi="Times New Roman" w:cs="Times New Roman"/>
          <w:bCs/>
          <w:color w:val="000000"/>
          <w:lang w:val="es-ES_tradnl"/>
        </w:rPr>
        <w:t xml:space="preserve"> de las condiciones laborales de los trabajadores </w:t>
      </w:r>
      <w:r w:rsidR="00D9342E" w:rsidRPr="005A52EC">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{"citationID":"iP52HQqG","properties":{"formattedCitation":"(Rodr\\uc0\\u237{}guez, Obando, y Acu\\uc0\\u241{}a 2018)","plainCitation":"(Rodríguez, Obando, y Acuña 2018)","noteIndex":0},"citationItems":[{"id":1879,"uris":["http://zotero.org/users/597401/items/2JXZATE8"],"uri":["http://zotero.org/users/597401/items/2JXZATE8"],"itemData":{"id":1879,"type":"article-journal","container-title":"Sociedad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Rica","author":[{"family":"Rodríguez","given":"Tania"},{"family":"Obando","given":"Alexa"},{"family":"Acuña","given":"Marylaura"}],"issued":{"date-parts":[["2018",7,1]]}}}],"schema":"https://github.com/citation-style-language/schema/raw/master/csl-citation.json"} </w:instrText>
      </w:r>
      <w:r w:rsidR="00D9342E" w:rsidRPr="005A52EC">
        <w:rPr>
          <w:rFonts w:ascii="Times New Roman" w:hAnsi="Times New Roman" w:cs="Times New Roman"/>
          <w:bCs/>
          <w:color w:val="000000"/>
          <w:lang w:val="es-ES_tradnl"/>
        </w:rPr>
        <w:fldChar w:fldCharType="separate"/>
      </w:r>
      <w:r w:rsidR="00EC6D32" w:rsidRPr="00EC6D32">
        <w:rPr>
          <w:rFonts w:ascii="Times New Roman" w:hAnsi="Times New Roman" w:cs="Times New Roman"/>
          <w:color w:val="000000"/>
          <w:lang w:val="es-ES_tradnl"/>
        </w:rPr>
        <w:t>(Rodríguez, Obando, y Acuña 2018)</w:t>
      </w:r>
      <w:r w:rsidR="00D9342E" w:rsidRPr="005A52EC">
        <w:rPr>
          <w:rFonts w:ascii="Times New Roman" w:hAnsi="Times New Roman" w:cs="Times New Roman"/>
          <w:bCs/>
          <w:color w:val="000000"/>
          <w:lang w:val="es-ES_tradnl"/>
        </w:rPr>
        <w:fldChar w:fldCharType="end"/>
      </w:r>
      <w:r w:rsidR="00D9342E" w:rsidRPr="005A52EC">
        <w:rPr>
          <w:rFonts w:ascii="Times New Roman" w:hAnsi="Times New Roman" w:cs="Times New Roman"/>
          <w:bCs/>
          <w:color w:val="000000"/>
          <w:lang w:val="es-ES_tradnl"/>
        </w:rPr>
        <w:t>.</w:t>
      </w:r>
    </w:p>
    <w:p w14:paraId="2A6DD882" w14:textId="77777777" w:rsidR="009F7CEF" w:rsidRDefault="00D9342E" w:rsidP="005A52EC">
      <w:pPr>
        <w:spacing w:after="160" w:line="360" w:lineRule="auto"/>
        <w:jc w:val="both"/>
        <w:rPr>
          <w:rFonts w:ascii="Times New Roman" w:hAnsi="Times New Roman" w:cs="Times New Roman"/>
          <w:bCs/>
          <w:color w:val="000000"/>
          <w:lang w:val="es-ES_tradnl"/>
        </w:rPr>
      </w:pPr>
      <w:r w:rsidRPr="005A52EC">
        <w:rPr>
          <w:rFonts w:ascii="Times New Roman" w:hAnsi="Times New Roman" w:cs="Times New Roman"/>
          <w:bCs/>
          <w:color w:val="000000"/>
          <w:lang w:val="es-ES_tradnl"/>
        </w:rPr>
        <w:t xml:space="preserve">Gudynas y Acosta establecen que el extractivismo no se limita sólo a la extracción de minerales o hidrocarburos (petróleo y gas natural) sino también al extractivismo agrario, forestal e, incluso, el generado por la pesca intensiva </w:t>
      </w:r>
      <w:r w:rsidRPr="005A52EC">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{"citationID":"bNhbw3Fa","properties":{"formattedCitation":"(Acosta 2011; Gudynas 2009; 2013)","plainCitation":"(Acosta 2011; Gudynas 2009; 2013)","noteIndex":0},"citationItems":[{"id":326,"uris":["http://zotero.org/users/597401/items/GUJ67U8U"],"uri":["http://zotero.org/users/597401/items/GUJ67U8U"],"itemData":{"id":326,"type":"article-journal","container-title":"Más allá del desarrollo","page":"83–118","source":"Google Scholar","title":"Extractivismo y neoextractivismo: dos caras de la misma maldición","title-short":"Extractivismo y neoextractivismo","author":[{"family":"Acosta","given":"Alberto"}],"issued":{"date-parts":[["2011"]]}},"label":"page"},{"id":130,"uris":["http://zotero.org/users/597401/items/6ZRACMT6"],"uri":["http://zotero.org/users/597401/items/6ZRACMT6"],"itemData":{"id":130,"type":"article-journal","container-title":"Extractivismo, política y sociedad","page":"187–225","source":"Google Scholar","title":"Diez tesis urgentes sobre el nuevo extractivismo","author":[{"family":"Gudynas","given":"Eduardo"}],"issued":{"date-parts":[["2009"]]}},"label":"page"},{"id":558,"uris":["http://zotero.org/users/597401/items/TB8GWZE7"],"uri":["http://zotero.org/users/597401/items/TB8GWZE7"],"itemData":{"id":558,"type":"article-magazine","container-title":"Observatorio del Desarrollo","page":"1-17","title":"Extracciones, extractivismos y extrahecciones. Un marco conceptual sobre la apropiación de recursos naturales","volume":"18","author":[{"family":"Gudynas","given":"Eduardo"}],"issued":{"date-parts":[["2013"]]}},"label":"page"}],"schema":"https://github.com/citation-style-language/schema/raw/master/csl-citation.json"} </w:instrText>
      </w:r>
      <w:r w:rsidRPr="005A52EC">
        <w:rPr>
          <w:rFonts w:ascii="Times New Roman" w:hAnsi="Times New Roman" w:cs="Times New Roman"/>
          <w:bCs/>
          <w:color w:val="000000"/>
          <w:lang w:val="es-ES_tradnl"/>
        </w:rPr>
        <w:fldChar w:fldCharType="separate"/>
      </w:r>
      <w:r w:rsidR="00EC6D32">
        <w:rPr>
          <w:rFonts w:ascii="Times New Roman" w:hAnsi="Times New Roman" w:cs="Times New Roman"/>
          <w:bCs/>
          <w:noProof/>
          <w:color w:val="000000"/>
          <w:lang w:val="es-ES_tradnl"/>
        </w:rPr>
        <w:t>(Acosta 2011; Gudynas 2009; 2013)</w:t>
      </w:r>
      <w:r w:rsidRPr="005A52EC">
        <w:rPr>
          <w:rFonts w:ascii="Times New Roman" w:hAnsi="Times New Roman" w:cs="Times New Roman"/>
          <w:bCs/>
          <w:color w:val="000000"/>
          <w:lang w:val="es-ES_tradnl"/>
        </w:rPr>
        <w:fldChar w:fldCharType="end"/>
      </w:r>
      <w:r w:rsidRPr="005A52EC">
        <w:rPr>
          <w:rFonts w:ascii="Times New Roman" w:hAnsi="Times New Roman" w:cs="Times New Roman"/>
          <w:bCs/>
          <w:color w:val="000000"/>
          <w:lang w:val="es-ES_tradnl"/>
        </w:rPr>
        <w:t xml:space="preserve">. </w:t>
      </w:r>
    </w:p>
    <w:p w14:paraId="7F6A965C" w14:textId="2DEF6221" w:rsidR="00E31249" w:rsidRDefault="009F7CEF" w:rsidP="009F7CEF">
      <w:pPr>
        <w:autoSpaceDE w:val="0"/>
        <w:autoSpaceDN w:val="0"/>
        <w:adjustRightInd w:val="0"/>
        <w:spacing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 xml:space="preserve">Entender como </w:t>
      </w:r>
      <w:r w:rsidR="00523882">
        <w:rPr>
          <w:rFonts w:ascii="Times New Roman" w:hAnsi="Times New Roman" w:cs="Times New Roman"/>
          <w:bCs/>
          <w:color w:val="000000"/>
          <w:lang w:val="es-ES_tradnl"/>
        </w:rPr>
        <w:t xml:space="preserve">la extracción de </w:t>
      </w:r>
      <w:proofErr w:type="spellStart"/>
      <w:r w:rsidR="00523882" w:rsidRPr="00523882">
        <w:rPr>
          <w:rFonts w:ascii="Times New Roman" w:hAnsi="Times New Roman" w:cs="Times New Roman"/>
          <w:bCs/>
          <w:i/>
          <w:color w:val="000000"/>
          <w:lang w:val="es-ES_tradnl"/>
        </w:rPr>
        <w:t>commodities</w:t>
      </w:r>
      <w:proofErr w:type="spellEnd"/>
      <w:r w:rsidR="00523882" w:rsidRPr="00523882">
        <w:rPr>
          <w:rFonts w:ascii="Times New Roman" w:hAnsi="Times New Roman" w:cs="Times New Roman"/>
          <w:bCs/>
          <w:i/>
          <w:color w:val="000000"/>
          <w:lang w:val="es-ES_tradnl"/>
        </w:rPr>
        <w:t xml:space="preserve"> </w:t>
      </w:r>
      <w:r>
        <w:rPr>
          <w:rFonts w:ascii="Times New Roman" w:hAnsi="Times New Roman" w:cs="Times New Roman"/>
          <w:bCs/>
          <w:color w:val="000000"/>
          <w:lang w:val="es-ES_tradnl"/>
        </w:rPr>
        <w:t xml:space="preserve">se han venido desarrollando </w:t>
      </w:r>
      <w:r w:rsidR="00C06455">
        <w:rPr>
          <w:rFonts w:ascii="Times New Roman" w:hAnsi="Times New Roman" w:cs="Times New Roman"/>
          <w:bCs/>
          <w:color w:val="000000"/>
          <w:lang w:val="es-ES_tradnl"/>
        </w:rPr>
        <w:t xml:space="preserve"> en el contexto centroamericano</w:t>
      </w:r>
      <w:r>
        <w:rPr>
          <w:rFonts w:ascii="Times New Roman" w:hAnsi="Times New Roman" w:cs="Times New Roman"/>
          <w:bCs/>
          <w:color w:val="000000"/>
          <w:lang w:val="es-ES_tradnl"/>
        </w:rPr>
        <w:t>, es clave</w:t>
      </w:r>
      <w:r w:rsidR="00523882">
        <w:rPr>
          <w:rFonts w:ascii="Times New Roman" w:hAnsi="Times New Roman" w:cs="Times New Roman"/>
          <w:bCs/>
          <w:color w:val="000000"/>
          <w:lang w:val="es-ES_tradnl"/>
        </w:rPr>
        <w:t>,</w:t>
      </w:r>
      <w:r w:rsidR="00A03E3A">
        <w:rPr>
          <w:rFonts w:ascii="Times New Roman" w:hAnsi="Times New Roman" w:cs="Times New Roman"/>
          <w:bCs/>
          <w:color w:val="000000"/>
          <w:lang w:val="es-ES_tradnl"/>
        </w:rPr>
        <w:t xml:space="preserve"> ya que</w:t>
      </w:r>
      <w:r>
        <w:rPr>
          <w:rFonts w:ascii="Times New Roman" w:hAnsi="Times New Roman" w:cs="Times New Roman"/>
          <w:bCs/>
          <w:color w:val="000000"/>
          <w:lang w:val="es-ES_tradnl"/>
        </w:rPr>
        <w:t xml:space="preserve"> </w:t>
      </w:r>
      <w:r w:rsidR="00523882">
        <w:rPr>
          <w:rFonts w:ascii="Times New Roman" w:hAnsi="Times New Roman" w:cs="Times New Roman"/>
          <w:bCs/>
          <w:color w:val="000000"/>
          <w:lang w:val="es-ES_tradnl"/>
        </w:rPr>
        <w:t>estos</w:t>
      </w:r>
      <w:r>
        <w:rPr>
          <w:rFonts w:ascii="Times New Roman" w:hAnsi="Times New Roman" w:cs="Times New Roman"/>
          <w:bCs/>
          <w:color w:val="000000"/>
          <w:lang w:val="es-ES_tradnl"/>
        </w:rPr>
        <w:t xml:space="preserve"> han sido una constante en la historia del Istmo</w:t>
      </w:r>
      <w:r w:rsidR="00523882">
        <w:rPr>
          <w:rFonts w:ascii="Times New Roman" w:hAnsi="Times New Roman" w:cs="Times New Roman"/>
          <w:bCs/>
          <w:color w:val="000000"/>
          <w:lang w:val="es-ES_tradnl"/>
        </w:rPr>
        <w:t xml:space="preserve">. Sin embargo, </w:t>
      </w:r>
      <w:r w:rsidR="00D9342E" w:rsidRPr="005A52EC">
        <w:rPr>
          <w:rFonts w:ascii="Times New Roman" w:hAnsi="Times New Roman" w:cs="Times New Roman"/>
          <w:bCs/>
          <w:color w:val="000000"/>
          <w:lang w:val="es-ES_tradnl"/>
        </w:rPr>
        <w:t xml:space="preserve">en </w:t>
      </w:r>
      <w:r w:rsidR="00C06455">
        <w:rPr>
          <w:rFonts w:ascii="Times New Roman" w:hAnsi="Times New Roman" w:cs="Times New Roman"/>
          <w:bCs/>
          <w:color w:val="000000"/>
          <w:lang w:val="es-ES_tradnl"/>
        </w:rPr>
        <w:t>las últimas dos décadas,</w:t>
      </w:r>
      <w:r w:rsidR="00D9342E" w:rsidRPr="005A52EC">
        <w:rPr>
          <w:rFonts w:ascii="Times New Roman" w:hAnsi="Times New Roman" w:cs="Times New Roman"/>
          <w:bCs/>
          <w:color w:val="000000"/>
          <w:lang w:val="es-ES_tradnl"/>
        </w:rPr>
        <w:t xml:space="preserve"> </w:t>
      </w:r>
      <w:r>
        <w:rPr>
          <w:rFonts w:ascii="Times New Roman" w:hAnsi="Times New Roman" w:cs="Times New Roman"/>
          <w:bCs/>
          <w:color w:val="000000"/>
          <w:lang w:val="es-ES_tradnl"/>
        </w:rPr>
        <w:t>ha habido un creciente desarrollo de</w:t>
      </w:r>
      <w:r w:rsidR="00D9342E" w:rsidRPr="005A52EC">
        <w:rPr>
          <w:rFonts w:ascii="Times New Roman" w:hAnsi="Times New Roman" w:cs="Times New Roman"/>
          <w:bCs/>
          <w:color w:val="000000"/>
          <w:lang w:val="es-ES_tradnl"/>
        </w:rPr>
        <w:t xml:space="preserve"> megaproyectos y </w:t>
      </w:r>
      <w:r>
        <w:rPr>
          <w:rFonts w:ascii="Times New Roman" w:hAnsi="Times New Roman" w:cs="Times New Roman"/>
          <w:bCs/>
          <w:color w:val="000000"/>
          <w:lang w:val="es-ES_tradnl"/>
        </w:rPr>
        <w:t>de</w:t>
      </w:r>
      <w:r w:rsidR="006E10F9">
        <w:rPr>
          <w:rFonts w:ascii="Times New Roman" w:hAnsi="Times New Roman" w:cs="Times New Roman"/>
          <w:bCs/>
          <w:color w:val="000000"/>
          <w:lang w:val="es-ES_tradnl"/>
        </w:rPr>
        <w:t xml:space="preserve"> </w:t>
      </w:r>
      <w:r w:rsidR="00D9342E" w:rsidRPr="005A52EC">
        <w:rPr>
          <w:rFonts w:ascii="Times New Roman" w:hAnsi="Times New Roman" w:cs="Times New Roman"/>
          <w:bCs/>
          <w:color w:val="000000"/>
          <w:lang w:val="es-ES_tradnl"/>
        </w:rPr>
        <w:t xml:space="preserve">conflictos socio ambientales en donde el capital transnacional </w:t>
      </w:r>
      <w:r w:rsidR="006E10F9">
        <w:rPr>
          <w:rFonts w:ascii="Times New Roman" w:hAnsi="Times New Roman" w:cs="Times New Roman"/>
          <w:bCs/>
          <w:color w:val="000000"/>
          <w:lang w:val="es-ES_tradnl"/>
        </w:rPr>
        <w:t>ha tenido</w:t>
      </w:r>
      <w:r w:rsidR="00D9342E" w:rsidRPr="005A52EC">
        <w:rPr>
          <w:rFonts w:ascii="Times New Roman" w:hAnsi="Times New Roman" w:cs="Times New Roman"/>
          <w:bCs/>
          <w:color w:val="000000"/>
          <w:lang w:val="es-ES_tradnl"/>
        </w:rPr>
        <w:t xml:space="preserve"> un rol </w:t>
      </w:r>
      <w:r w:rsidR="00971ACB" w:rsidRPr="00971ACB">
        <w:rPr>
          <w:rFonts w:ascii="Times New Roman" w:hAnsi="Times New Roman" w:cs="Times New Roman"/>
          <w:bCs/>
          <w:color w:val="000000"/>
          <w:lang w:val="es-ES_tradnl"/>
        </w:rPr>
        <w:t>protagónico</w:t>
      </w:r>
      <w:r w:rsidR="00971ACB">
        <w:rPr>
          <w:rFonts w:ascii="Times New Roman" w:hAnsi="Times New Roman" w:cs="Times New Roman"/>
          <w:bCs/>
          <w:color w:val="000000"/>
          <w:lang w:val="es-ES_tradnl"/>
        </w:rPr>
        <w:t>. Este aumento de actividades extractivas, se debe a que después de</w:t>
      </w:r>
      <w:r w:rsidR="00D9342E" w:rsidRPr="005A52EC">
        <w:rPr>
          <w:rFonts w:ascii="Times New Roman" w:hAnsi="Times New Roman" w:cs="Times New Roman"/>
          <w:bCs/>
          <w:color w:val="000000"/>
          <w:lang w:val="es-ES_tradnl"/>
        </w:rPr>
        <w:t xml:space="preserve"> la crisis económica del 2008 el capital financiero llevó a la región a un proceso</w:t>
      </w:r>
      <w:r w:rsidR="00971ACB">
        <w:rPr>
          <w:rFonts w:ascii="Times New Roman" w:hAnsi="Times New Roman" w:cs="Times New Roman"/>
          <w:bCs/>
          <w:color w:val="000000"/>
          <w:lang w:val="es-ES_tradnl"/>
        </w:rPr>
        <w:t xml:space="preserve"> de</w:t>
      </w:r>
      <w:r w:rsidR="00D9342E" w:rsidRPr="005A52EC">
        <w:rPr>
          <w:rFonts w:ascii="Times New Roman" w:hAnsi="Times New Roman" w:cs="Times New Roman"/>
          <w:bCs/>
          <w:color w:val="000000"/>
          <w:lang w:val="es-ES_tradnl"/>
        </w:rPr>
        <w:t xml:space="preserve"> “reprimarización de la economía”, es decir a</w:t>
      </w:r>
      <w:r w:rsidR="00971ACB">
        <w:rPr>
          <w:rFonts w:ascii="Times New Roman" w:hAnsi="Times New Roman" w:cs="Times New Roman"/>
          <w:bCs/>
          <w:color w:val="000000"/>
          <w:lang w:val="es-ES_tradnl"/>
        </w:rPr>
        <w:t>l aumento de</w:t>
      </w:r>
      <w:r w:rsidR="00D9342E" w:rsidRPr="005A52EC">
        <w:rPr>
          <w:rFonts w:ascii="Times New Roman" w:hAnsi="Times New Roman" w:cs="Times New Roman"/>
          <w:bCs/>
          <w:color w:val="000000"/>
          <w:lang w:val="es-ES_tradnl"/>
        </w:rPr>
        <w:t xml:space="preserve"> la producción de materias prima</w:t>
      </w:r>
      <w:r w:rsidR="00971ACB">
        <w:rPr>
          <w:rFonts w:ascii="Times New Roman" w:hAnsi="Times New Roman" w:cs="Times New Roman"/>
          <w:bCs/>
          <w:color w:val="000000"/>
          <w:lang w:val="es-ES_tradnl"/>
        </w:rPr>
        <w:t>s. Esto</w:t>
      </w:r>
      <w:r w:rsidR="00D9342E" w:rsidRPr="005A52EC">
        <w:rPr>
          <w:rFonts w:ascii="Times New Roman" w:hAnsi="Times New Roman" w:cs="Times New Roman"/>
          <w:bCs/>
          <w:color w:val="000000"/>
          <w:lang w:val="es-ES_tradnl"/>
        </w:rPr>
        <w:t xml:space="preserve"> conllevó a la proliferación de megaproyectos (minería, plantaciones, hidroeléctricas, etc.) </w:t>
      </w:r>
      <w:r w:rsidR="00D9342E" w:rsidRPr="005A52EC">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{"citationID":"dkYneEQo","properties":{"formattedCitation":"(Bran-Guzm\\uc0\\u225{}n 2017, 46)","plainCitation":"(Bran-Guzmán 2017, 46)","noteIndex":0},"citationItems":[{"id":2080,"uris":["http://zotero.org/users/597401/items/EIRHPFA2"],"uri":["http://zotero.org/users/597401/items/EIRHPFA2"],"itemData":{"id":2080,"type":"article-journal","container-title":"Argumentos","issue":"83","note":"ISBN: 0187-5795\npublisher: Universidad Autónoma Metropolitana Unidad Xochimilco","page":"43-68","title":"Conflictividad socioambiental en Centroamérica. Una década de rearticulación y movilización social y política","volume":"30","author":[{"family":"Bran-Guzmán","given":"Emanuel"}],"issued":{"date-parts":[["2017"]]}},"locator":"46"}],"schema":"https://github.com/citation-style-language/schema/raw/master/csl-citation.json"} </w:instrText>
      </w:r>
      <w:r w:rsidR="00D9342E" w:rsidRPr="005A52EC">
        <w:rPr>
          <w:rFonts w:ascii="Times New Roman" w:hAnsi="Times New Roman" w:cs="Times New Roman"/>
          <w:bCs/>
          <w:color w:val="000000"/>
          <w:lang w:val="es-ES_tradnl"/>
        </w:rPr>
        <w:fldChar w:fldCharType="separate"/>
      </w:r>
      <w:r w:rsidR="00EC6D32" w:rsidRPr="00EC6D32">
        <w:rPr>
          <w:rFonts w:ascii="Times New Roman" w:hAnsi="Times New Roman" w:cs="Times New Roman"/>
          <w:color w:val="000000"/>
          <w:lang w:val="es-ES_tradnl"/>
        </w:rPr>
        <w:t>(Bran-Guzmán 2017, 46)</w:t>
      </w:r>
      <w:r w:rsidR="00D9342E" w:rsidRPr="005A52EC">
        <w:rPr>
          <w:rFonts w:ascii="Times New Roman" w:hAnsi="Times New Roman" w:cs="Times New Roman"/>
          <w:bCs/>
          <w:color w:val="000000"/>
          <w:lang w:val="es-ES_tradnl"/>
        </w:rPr>
        <w:fldChar w:fldCharType="end"/>
      </w:r>
      <w:r w:rsidR="00971ACB" w:rsidRPr="00520F49">
        <w:rPr>
          <w:rFonts w:ascii="Times New Roman" w:hAnsi="Times New Roman" w:cs="Times New Roman"/>
          <w:bCs/>
          <w:color w:val="000000"/>
          <w:lang w:val="es-ES_tradnl"/>
        </w:rPr>
        <w:t>.</w:t>
      </w:r>
      <w:r w:rsidR="00971ACB">
        <w:rPr>
          <w:rFonts w:ascii="Times New Roman" w:hAnsi="Times New Roman" w:cs="Times New Roman"/>
          <w:bCs/>
          <w:color w:val="000000"/>
          <w:lang w:val="es-ES_tradnl"/>
        </w:rPr>
        <w:t xml:space="preserve"> </w:t>
      </w:r>
      <w:r w:rsidR="00971ACB" w:rsidRPr="00520F49">
        <w:rPr>
          <w:rFonts w:ascii="Times New Roman" w:hAnsi="Times New Roman" w:cs="Times New Roman"/>
          <w:bCs/>
          <w:color w:val="000000"/>
          <w:lang w:val="es-ES_tradnl"/>
        </w:rPr>
        <w:t>El extractivismo se presenta, así como “una forma de acumulación y un mecanismo de saqueo con diversos modos de extracción: agrario, forestal, agua, fuerza de trabajo”</w:t>
      </w:r>
      <w:r w:rsidR="00C06455">
        <w:rPr>
          <w:rFonts w:ascii="Times New Roman" w:hAnsi="Times New Roman" w:cs="Times New Roman"/>
          <w:bCs/>
          <w:color w:val="000000"/>
          <w:lang w:val="es-ES_tradnl"/>
        </w:rPr>
        <w:t>, entre otros</w:t>
      </w:r>
      <w:r w:rsidR="00971ACB" w:rsidRPr="00520F49">
        <w:rPr>
          <w:rFonts w:ascii="Times New Roman" w:hAnsi="Times New Roman" w:cs="Times New Roman"/>
          <w:bCs/>
          <w:color w:val="000000"/>
          <w:lang w:val="es-ES_tradnl"/>
        </w:rPr>
        <w:t xml:space="preserve">. </w:t>
      </w:r>
      <w:r w:rsidR="00971ACB" w:rsidRPr="00520F49">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{"citationID":"bvZX5R0o","properties":{"formattedCitation":"(Bran-Guzm\\uc0\\u225{}n 2017, 46)","plainCitation":"(Bran-Guzmán 2017, 46)","noteIndex":0},"citationItems":[{"id":2080,"uris":["http://zotero.org/users/597401/items/EIRHPFA2"],"uri":["http://zotero.org/users/597401/items/EIRHPFA2"],"itemData":{"id":2080,"type":"article-journal","container-title":"Argumentos","issue":"83","note":"ISBN: 0187-5795\npublisher: Universidad Autónoma Metropolitana Unidad Xochimilco","page":"43-68","title":"Conflictividad socioambiental en Centroamérica. Una década de rearticulación y movilización social y política","volume":"30","author":[{"family":"Bran-Guzmán","given":"Emanuel"}],"issued":{"date-parts":[["2017"]]}},"locator":"46"}],"schema":"https://github.com/citation-style-language/schema/raw/master/csl-citation.json"} </w:instrText>
      </w:r>
      <w:r w:rsidR="00971ACB" w:rsidRPr="00520F49">
        <w:rPr>
          <w:rFonts w:ascii="Times New Roman" w:hAnsi="Times New Roman" w:cs="Times New Roman"/>
          <w:bCs/>
          <w:color w:val="000000"/>
          <w:lang w:val="es-ES_tradnl"/>
        </w:rPr>
        <w:fldChar w:fldCharType="separate"/>
      </w:r>
      <w:r w:rsidR="00EC6D32" w:rsidRPr="00EC6D32">
        <w:rPr>
          <w:rFonts w:ascii="Times New Roman" w:hAnsi="Times New Roman" w:cs="Times New Roman"/>
          <w:color w:val="000000"/>
          <w:lang w:val="es-ES_tradnl"/>
        </w:rPr>
        <w:t>(Bran-Guzmán 2017, 46)</w:t>
      </w:r>
      <w:r w:rsidR="00971ACB" w:rsidRPr="00520F49">
        <w:rPr>
          <w:rFonts w:ascii="Times New Roman" w:hAnsi="Times New Roman" w:cs="Times New Roman"/>
          <w:bCs/>
          <w:color w:val="000000"/>
          <w:lang w:val="es-ES_tradnl"/>
        </w:rPr>
        <w:fldChar w:fldCharType="end"/>
      </w:r>
      <w:r w:rsidR="00F71F0B">
        <w:rPr>
          <w:rFonts w:ascii="Times New Roman" w:hAnsi="Times New Roman" w:cs="Times New Roman"/>
          <w:bCs/>
          <w:color w:val="000000"/>
          <w:lang w:val="es-ES_tradnl"/>
        </w:rPr>
        <w:t>.</w:t>
      </w:r>
    </w:p>
    <w:p w14:paraId="53946959" w14:textId="77777777" w:rsidR="00523882" w:rsidRDefault="00523882" w:rsidP="009F7CEF">
      <w:pPr>
        <w:autoSpaceDE w:val="0"/>
        <w:autoSpaceDN w:val="0"/>
        <w:adjustRightInd w:val="0"/>
        <w:spacing w:line="360" w:lineRule="auto"/>
        <w:jc w:val="both"/>
        <w:rPr>
          <w:rFonts w:ascii="Times New Roman" w:hAnsi="Times New Roman" w:cs="Times New Roman"/>
          <w:bCs/>
          <w:color w:val="000000"/>
          <w:lang w:val="es-ES_tradnl"/>
        </w:rPr>
      </w:pPr>
    </w:p>
    <w:p w14:paraId="58F57836" w14:textId="5B66BB8D" w:rsidR="00F71F0B" w:rsidRDefault="00F71F0B" w:rsidP="009F7CEF">
      <w:pPr>
        <w:autoSpaceDE w:val="0"/>
        <w:autoSpaceDN w:val="0"/>
        <w:adjustRightInd w:val="0"/>
        <w:spacing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Para efectos de este artículo, haremos uso de un concepto ampliado de la extracción, con el fin de entender  “de manera más sistémica” como funciona el capitalismo actual</w:t>
      </w:r>
      <w:r>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{"citationID":"esWRg1jf","properties":{"formattedCitation":"(Gago y Mezzadra 2015, 40\\uc0\\u8211{}41)","plainCitation":"(Gago y Mezzadra 2015, 40–41)","noteIndex":0},"citationItems":[{"id":2500,"uris":["http://zotero.org/users/597401/items/IGGPWLB6"],"uri":["http://zotero.org/users/597401/items/IGGPWLB6"],"itemData":{"id":2500,"type":"article-journal","container-title":"Nueva sociedad","issue":"255","note":"ISBN: 0251-3552\npublisher: Nueva sociedad","page":"38-52","title":"Para una crítica de las operaciones extractivas del capital. Patrón de acumulación y luchas sociales en el tiempo de la financiarización","author":[{"family":"Gago","given":"Verónica"},{"family":"Mezzadra","given":"Sandro"}],"issued":{"date-parts":[["2015"]]}},"locator":"40-41"}],"schema":"https://github.com/citation-style-language/schema/raw/master/csl-citation.json"} </w:instrText>
      </w:r>
      <w:r>
        <w:rPr>
          <w:rFonts w:ascii="Times New Roman" w:hAnsi="Times New Roman" w:cs="Times New Roman"/>
          <w:bCs/>
          <w:color w:val="000000"/>
          <w:lang w:val="es-ES_tradnl"/>
        </w:rPr>
        <w:fldChar w:fldCharType="separate"/>
      </w:r>
      <w:r w:rsidRPr="00F71F0B">
        <w:rPr>
          <w:rFonts w:ascii="Times New Roman" w:hAnsi="Times New Roman" w:cs="Times New Roman"/>
          <w:color w:val="000000"/>
          <w:lang w:val="es-ES_tradnl"/>
        </w:rPr>
        <w:t xml:space="preserve">(Gago y </w:t>
      </w:r>
      <w:proofErr w:type="spellStart"/>
      <w:r w:rsidRPr="00F71F0B">
        <w:rPr>
          <w:rFonts w:ascii="Times New Roman" w:hAnsi="Times New Roman" w:cs="Times New Roman"/>
          <w:color w:val="000000"/>
          <w:lang w:val="es-ES_tradnl"/>
        </w:rPr>
        <w:t>Mezzadra</w:t>
      </w:r>
      <w:proofErr w:type="spellEnd"/>
      <w:r w:rsidRPr="00F71F0B">
        <w:rPr>
          <w:rFonts w:ascii="Times New Roman" w:hAnsi="Times New Roman" w:cs="Times New Roman"/>
          <w:color w:val="000000"/>
          <w:lang w:val="es-ES_tradnl"/>
        </w:rPr>
        <w:t xml:space="preserve"> 2015, 40–41)</w:t>
      </w:r>
      <w:r>
        <w:rPr>
          <w:rFonts w:ascii="Times New Roman" w:hAnsi="Times New Roman" w:cs="Times New Roman"/>
          <w:bCs/>
          <w:color w:val="000000"/>
          <w:lang w:val="es-ES_tradnl"/>
        </w:rPr>
        <w:fldChar w:fldCharType="end"/>
      </w:r>
      <w:r>
        <w:rPr>
          <w:rFonts w:ascii="Times New Roman" w:hAnsi="Times New Roman" w:cs="Times New Roman"/>
          <w:bCs/>
          <w:color w:val="000000"/>
          <w:lang w:val="es-ES_tradnl"/>
        </w:rPr>
        <w:t xml:space="preserve">.  Y como este capitalismo busca “colonizar nuevos territorios” </w:t>
      </w:r>
      <w:r>
        <w:rPr>
          <w:rFonts w:ascii="Times New Roman" w:hAnsi="Times New Roman" w:cs="Times New Roman"/>
          <w:bCs/>
          <w:color w:val="000000"/>
          <w:lang w:val="es-ES_tradnl"/>
        </w:rPr>
        <w:lastRenderedPageBreak/>
        <w:t>muchas veces marginales para convertirlos en suelo de sus operaciones a través de lógicas diversas que van desde actividades extractivas tradicionales como los monocultivos, hasta el uso de “patentes, insumos tecnológicos, instrumentos financieros y apropiación del conocimiento”</w:t>
      </w:r>
      <w:r>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{"citationID":"PaTsi1hQ","properties":{"formattedCitation":"(Gago y Mezzadra 2015, 41)","plainCitation":"(Gago y Mezzadra 2015, 41)","noteIndex":0},"citationItems":[{"id":2500,"uris":["http://zotero.org/users/597401/items/IGGPWLB6"],"uri":["http://zotero.org/users/597401/items/IGGPWLB6"],"itemData":{"id":2500,"type":"article-journal","container-title":"Nueva sociedad","issue":"255","note":"ISBN: 0251-3552\npublisher: Nueva sociedad","page":"38-52","title":"Para una crítica de las operaciones extractivas del capital. Patrón de acumulación y luchas sociales en el tiempo de la financiarización","author":[{"family":"Gago","given":"Verónica"},{"family":"Mezzadra","given":"Sandro"}],"issued":{"date-parts":[["2015"]]}},"locator":"41"}],"schema":"https://github.com/citation-style-language/schema/raw/master/csl-citation.json"} </w:instrText>
      </w:r>
      <w:r>
        <w:rPr>
          <w:rFonts w:ascii="Times New Roman" w:hAnsi="Times New Roman" w:cs="Times New Roman"/>
          <w:bCs/>
          <w:color w:val="000000"/>
          <w:lang w:val="es-ES_tradnl"/>
        </w:rPr>
        <w:fldChar w:fldCharType="separate"/>
      </w:r>
      <w:r>
        <w:rPr>
          <w:rFonts w:ascii="Times New Roman" w:hAnsi="Times New Roman" w:cs="Times New Roman"/>
          <w:bCs/>
          <w:noProof/>
          <w:color w:val="000000"/>
          <w:lang w:val="es-ES_tradnl"/>
        </w:rPr>
        <w:t>(Gago y Mezzadra 2015, 41)</w:t>
      </w:r>
      <w:r>
        <w:rPr>
          <w:rFonts w:ascii="Times New Roman" w:hAnsi="Times New Roman" w:cs="Times New Roman"/>
          <w:bCs/>
          <w:color w:val="000000"/>
          <w:lang w:val="es-ES_tradnl"/>
        </w:rPr>
        <w:fldChar w:fldCharType="end"/>
      </w:r>
      <w:r>
        <w:rPr>
          <w:rFonts w:ascii="Times New Roman" w:hAnsi="Times New Roman" w:cs="Times New Roman"/>
          <w:bCs/>
          <w:color w:val="000000"/>
          <w:lang w:val="es-ES_tradnl"/>
        </w:rPr>
        <w:t>. De esta forma la extracción no puede reducirse solo a operaciones vinculadas a materias primas  (</w:t>
      </w:r>
      <w:proofErr w:type="spellStart"/>
      <w:r>
        <w:rPr>
          <w:rFonts w:ascii="Times New Roman" w:hAnsi="Times New Roman" w:cs="Times New Roman"/>
          <w:bCs/>
          <w:color w:val="000000"/>
          <w:lang w:val="es-ES_tradnl"/>
        </w:rPr>
        <w:t>commodities</w:t>
      </w:r>
      <w:proofErr w:type="spellEnd"/>
      <w:r>
        <w:rPr>
          <w:rFonts w:ascii="Times New Roman" w:hAnsi="Times New Roman" w:cs="Times New Roman"/>
          <w:bCs/>
          <w:color w:val="000000"/>
          <w:lang w:val="es-ES_tradnl"/>
        </w:rPr>
        <w:t>) en espacios rurales, esta esta también esta vinculada a la extracción de la fuerza de trabajo, a la extracción de material genético, a la extracción de saberes.</w:t>
      </w:r>
    </w:p>
    <w:p w14:paraId="0F35FC46" w14:textId="77777777" w:rsidR="00776A7F" w:rsidRPr="00B30E18" w:rsidRDefault="00776A7F" w:rsidP="009F7CEF">
      <w:pPr>
        <w:autoSpaceDE w:val="0"/>
        <w:autoSpaceDN w:val="0"/>
        <w:adjustRightInd w:val="0"/>
        <w:spacing w:line="360" w:lineRule="auto"/>
        <w:jc w:val="both"/>
        <w:rPr>
          <w:rFonts w:ascii="Times New Roman" w:hAnsi="Times New Roman" w:cs="Times New Roman"/>
          <w:bCs/>
          <w:color w:val="000000"/>
          <w:lang w:val="es-ES_tradnl"/>
        </w:rPr>
      </w:pPr>
    </w:p>
    <w:p w14:paraId="37173F88" w14:textId="77777777" w:rsidR="006B0201" w:rsidRPr="00B30E18" w:rsidRDefault="00FA2C3A" w:rsidP="005A52EC">
      <w:pPr>
        <w:pStyle w:val="Prrafodelista"/>
        <w:numPr>
          <w:ilvl w:val="1"/>
          <w:numId w:val="3"/>
        </w:numPr>
        <w:spacing w:after="160" w:line="360" w:lineRule="auto"/>
        <w:jc w:val="both"/>
        <w:rPr>
          <w:rFonts w:ascii="Times New Roman" w:hAnsi="Times New Roman" w:cs="Times New Roman"/>
          <w:b/>
          <w:bCs/>
          <w:color w:val="000000"/>
          <w:lang w:val="es-ES_tradnl"/>
        </w:rPr>
      </w:pPr>
      <w:r w:rsidRPr="00B30E18">
        <w:rPr>
          <w:rFonts w:ascii="Times New Roman" w:hAnsi="Times New Roman" w:cs="Times New Roman"/>
          <w:b/>
          <w:bCs/>
          <w:color w:val="000000"/>
          <w:lang w:val="es-ES_tradnl"/>
        </w:rPr>
        <w:t>Fronteras, territorios de extracción</w:t>
      </w:r>
      <w:r w:rsidR="000032C2">
        <w:rPr>
          <w:rFonts w:ascii="Times New Roman" w:hAnsi="Times New Roman" w:cs="Times New Roman"/>
          <w:b/>
          <w:bCs/>
          <w:color w:val="000000"/>
          <w:lang w:val="es-ES_tradnl"/>
        </w:rPr>
        <w:t xml:space="preserve"> y despojo</w:t>
      </w:r>
    </w:p>
    <w:p w14:paraId="7889CB74" w14:textId="37AE321A" w:rsidR="00D9342E" w:rsidRPr="005A52EC" w:rsidRDefault="00D9342E" w:rsidP="005A52EC">
      <w:pPr>
        <w:autoSpaceDE w:val="0"/>
        <w:autoSpaceDN w:val="0"/>
        <w:adjustRightInd w:val="0"/>
        <w:spacing w:line="360" w:lineRule="auto"/>
        <w:jc w:val="both"/>
        <w:rPr>
          <w:rFonts w:ascii="Times New Roman" w:hAnsi="Times New Roman" w:cs="Times New Roman"/>
          <w:lang w:val="es-ES_tradnl"/>
        </w:rPr>
      </w:pPr>
      <w:r w:rsidRPr="005A52EC">
        <w:rPr>
          <w:rFonts w:ascii="Times New Roman" w:hAnsi="Times New Roman" w:cs="Times New Roman"/>
          <w:lang w:val="es-ES_tradnl"/>
        </w:rPr>
        <w:t xml:space="preserve">Las fronteras son una forma de discontinuidad espacial que tiene por objeto ordenar el mundo y hacerlo comprensible </w:t>
      </w:r>
      <w:r w:rsidRPr="005A52EC">
        <w:rPr>
          <w:rFonts w:ascii="Times New Roman" w:hAnsi="Times New Roman" w:cs="Times New Roman"/>
          <w:lang w:val="es-ES_tradnl"/>
        </w:rPr>
        <w:fldChar w:fldCharType="begin"/>
      </w:r>
      <w:r w:rsidR="00CB1DB2">
        <w:rPr>
          <w:rFonts w:ascii="Times New Roman" w:hAnsi="Times New Roman" w:cs="Times New Roman"/>
          <w:lang w:val="es-ES_tradnl"/>
        </w:rPr>
        <w:instrText xml:space="preserve"> ADDIN ZOTERO_ITEM CSL_CITATION {"citationID":"Y9RKIV67","properties":{"formattedCitation":"(Velasco-Graciet y Bouquet 2006, 11)","plainCitation":"(Velasco-Graciet y Bouquet 2006, 11)","noteIndex":0},"citationItems":[{"id":612,"uris":["http://zotero.org/users/597401/items/WBTGDQ25"],"uri":["http://zotero.org/users/597401/items/WBTGDQ25"],"itemData":{"id":612,"type":"book","edition":"L'Harmattan","event-place":"France","ISBN":"978-2-296-00434-4","publisher":"Velasco-Graciet H. &amp; C. Bouquet","publisher-place":"France","title":"Tropisme des frontières: approche pluridisciplinaire","URL":"http://books.google.fr/books?id=fJ-0PAAACAAJ","author":[{"family":"Velasco-Graciet","given":"Hélène"},{"family":"Bouquet","given":"Christian"}],"issued":{"date-parts":[["2006"]]}},"locator":"11"}],"schema":"https://github.com/citation-style-language/schema/raw/master/csl-citation.json"} </w:instrText>
      </w:r>
      <w:r w:rsidRPr="005A52EC">
        <w:rPr>
          <w:rFonts w:ascii="Times New Roman" w:hAnsi="Times New Roman" w:cs="Times New Roman"/>
          <w:lang w:val="es-ES_tradnl"/>
        </w:rPr>
        <w:fldChar w:fldCharType="separate"/>
      </w:r>
      <w:r w:rsidR="00CB1DB2">
        <w:rPr>
          <w:rFonts w:ascii="Times New Roman" w:hAnsi="Times New Roman" w:cs="Times New Roman"/>
          <w:lang w:val="es-ES_tradnl"/>
        </w:rPr>
        <w:t>(Velasco-</w:t>
      </w:r>
      <w:proofErr w:type="spellStart"/>
      <w:r w:rsidR="00CB1DB2">
        <w:rPr>
          <w:rFonts w:ascii="Times New Roman" w:hAnsi="Times New Roman" w:cs="Times New Roman"/>
          <w:lang w:val="es-ES_tradnl"/>
        </w:rPr>
        <w:t>Graciet</w:t>
      </w:r>
      <w:proofErr w:type="spellEnd"/>
      <w:r w:rsidR="00CB1DB2">
        <w:rPr>
          <w:rFonts w:ascii="Times New Roman" w:hAnsi="Times New Roman" w:cs="Times New Roman"/>
          <w:lang w:val="es-ES_tradnl"/>
        </w:rPr>
        <w:t xml:space="preserve"> y </w:t>
      </w:r>
      <w:proofErr w:type="spellStart"/>
      <w:r w:rsidR="00CB1DB2">
        <w:rPr>
          <w:rFonts w:ascii="Times New Roman" w:hAnsi="Times New Roman" w:cs="Times New Roman"/>
          <w:lang w:val="es-ES_tradnl"/>
        </w:rPr>
        <w:t>Bouquet</w:t>
      </w:r>
      <w:proofErr w:type="spellEnd"/>
      <w:r w:rsidR="00CB1DB2">
        <w:rPr>
          <w:rFonts w:ascii="Times New Roman" w:hAnsi="Times New Roman" w:cs="Times New Roman"/>
          <w:lang w:val="es-ES_tradnl"/>
        </w:rPr>
        <w:t xml:space="preserve"> 2006, 11)</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Su trazado define un perímetro dentro del cual el Estado es en teoría soberano y cuenta con las potestades de controlar y supervisar a sus habitantes y las actividades económicas y sociales que desarrollan</w:t>
      </w:r>
      <w:r w:rsidR="00A03E3A">
        <w:rPr>
          <w:rFonts w:ascii="Times New Roman" w:hAnsi="Times New Roman" w:cs="Times New Roman"/>
          <w:lang w:val="es-ES_tradnl"/>
        </w:rPr>
        <w:t xml:space="preserve"> en su territorio</w:t>
      </w:r>
      <w:r w:rsidRPr="005A52EC">
        <w:rPr>
          <w:rFonts w:ascii="Times New Roman" w:hAnsi="Times New Roman" w:cs="Times New Roman"/>
          <w:lang w:val="es-ES_tradnl"/>
        </w:rPr>
        <w:t xml:space="preserve"> </w:t>
      </w:r>
      <w:r w:rsidRPr="005A52EC">
        <w:rPr>
          <w:rFonts w:ascii="Times New Roman" w:hAnsi="Times New Roman" w:cs="Times New Roman"/>
          <w:lang w:val="es-ES_tradnl"/>
        </w:rPr>
        <w:fldChar w:fldCharType="begin"/>
      </w:r>
      <w:r w:rsidR="00CB1DB2">
        <w:rPr>
          <w:rFonts w:ascii="Times New Roman" w:hAnsi="Times New Roman" w:cs="Times New Roman"/>
          <w:lang w:val="es-ES_tradnl"/>
        </w:rPr>
        <w:instrText xml:space="preserve"> ADDIN ZOTERO_ITEM CSL_CITATION {"citationID":"RvltBQtL","properties":{"formattedCitation":"(J.-C. Gay 2004, 54)","plainCitation":"(J.-C. Gay 2004, 54)","dontUpdate":true,"noteIndex":0},"citationItems":[{"id":353,"uris":["http://zotero.org/users/597401/items/IDCJRHBH"],"uri":["http://zotero.org/users/597401/items/IDCJRHBH"],"itemData":{"id":353,"type":"book","event-place":"Paris","ISBN":"978-2-7178-4933-2","publisher":"Economica","publisher-place":"Paris","title":"Les discontinuités spatiales","URL":"http://books.google.fr/books?id=r_n5PAAACAAJ","author":[{"family":"Gay","given":"Jean-Christophe"}],"issued":{"date-parts":[["2004"]]}},"locator":"54"}],"schema":"https://github.com/citation-style-language/schema/raw/master/csl-citation.json"} </w:instrText>
      </w:r>
      <w:r w:rsidRPr="005A52EC">
        <w:rPr>
          <w:rFonts w:ascii="Times New Roman" w:hAnsi="Times New Roman" w:cs="Times New Roman"/>
          <w:lang w:val="es-ES_tradnl"/>
        </w:rPr>
        <w:fldChar w:fldCharType="separate"/>
      </w:r>
      <w:r w:rsidR="0061744B">
        <w:rPr>
          <w:rFonts w:ascii="Times New Roman" w:hAnsi="Times New Roman" w:cs="Times New Roman"/>
          <w:noProof/>
          <w:lang w:val="es-ES_tradnl"/>
        </w:rPr>
        <w:t>(Gay 2004, 54)</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xml:space="preserve">. </w:t>
      </w:r>
      <w:r w:rsidR="00C06455">
        <w:rPr>
          <w:rFonts w:ascii="Times New Roman" w:hAnsi="Times New Roman" w:cs="Times New Roman"/>
          <w:lang w:val="es-ES_tradnl"/>
        </w:rPr>
        <w:t>No obstante</w:t>
      </w:r>
      <w:r w:rsidRPr="005A52EC">
        <w:rPr>
          <w:rFonts w:ascii="Times New Roman" w:hAnsi="Times New Roman" w:cs="Times New Roman"/>
          <w:lang w:val="es-ES_tradnl"/>
        </w:rPr>
        <w:t xml:space="preserve">, como </w:t>
      </w:r>
      <w:r w:rsidR="00776A7F">
        <w:rPr>
          <w:rFonts w:ascii="Times New Roman" w:hAnsi="Times New Roman" w:cs="Times New Roman"/>
          <w:lang w:val="es-ES_tradnl"/>
        </w:rPr>
        <w:t>se tratará de evidenciar</w:t>
      </w:r>
      <w:r w:rsidRPr="005A52EC">
        <w:rPr>
          <w:rFonts w:ascii="Times New Roman" w:hAnsi="Times New Roman" w:cs="Times New Roman"/>
          <w:lang w:val="es-ES"/>
        </w:rPr>
        <w:t xml:space="preserve">, </w:t>
      </w:r>
      <w:r w:rsidRPr="005A52EC">
        <w:rPr>
          <w:rFonts w:ascii="Times New Roman" w:hAnsi="Times New Roman" w:cs="Times New Roman"/>
          <w:lang w:val="es-ES_tradnl"/>
        </w:rPr>
        <w:t xml:space="preserve">las actividades extractivas </w:t>
      </w:r>
      <w:r w:rsidR="00C06455">
        <w:rPr>
          <w:rFonts w:ascii="Times New Roman" w:hAnsi="Times New Roman" w:cs="Times New Roman"/>
          <w:lang w:val="es-ES_tradnl"/>
        </w:rPr>
        <w:t xml:space="preserve">han puesto </w:t>
      </w:r>
      <w:r w:rsidRPr="005A52EC">
        <w:rPr>
          <w:rFonts w:ascii="Times New Roman" w:hAnsi="Times New Roman" w:cs="Times New Roman"/>
          <w:lang w:val="es-ES_tradnl"/>
        </w:rPr>
        <w:t>en duda muchas veces tanto la soberanía territorial como la autonomía de los Estados.</w:t>
      </w:r>
    </w:p>
    <w:p w14:paraId="594F2A2F" w14:textId="77777777" w:rsidR="00D9342E" w:rsidRPr="005A52EC" w:rsidRDefault="00D9342E" w:rsidP="005A52EC">
      <w:pPr>
        <w:autoSpaceDE w:val="0"/>
        <w:autoSpaceDN w:val="0"/>
        <w:adjustRightInd w:val="0"/>
        <w:spacing w:line="360" w:lineRule="auto"/>
        <w:jc w:val="both"/>
        <w:rPr>
          <w:rFonts w:ascii="Times New Roman" w:hAnsi="Times New Roman" w:cs="Times New Roman"/>
          <w:lang w:val="es-ES_tradnl"/>
        </w:rPr>
      </w:pPr>
    </w:p>
    <w:p w14:paraId="617B24EE" w14:textId="34CD3479" w:rsidR="004C09A7" w:rsidRPr="005A52EC" w:rsidRDefault="00776A7F" w:rsidP="004C09A7">
      <w:pPr>
        <w:autoSpaceDE w:val="0"/>
        <w:autoSpaceDN w:val="0"/>
        <w:adjustRightInd w:val="0"/>
        <w:spacing w:line="360" w:lineRule="auto"/>
        <w:jc w:val="both"/>
        <w:rPr>
          <w:rFonts w:ascii="Times New Roman" w:hAnsi="Times New Roman" w:cs="Times New Roman"/>
          <w:lang w:val="es-ES_tradnl"/>
        </w:rPr>
      </w:pPr>
      <w:r>
        <w:rPr>
          <w:rFonts w:ascii="Times New Roman" w:hAnsi="Times New Roman" w:cs="Times New Roman"/>
          <w:lang w:val="es-ES_tradnl"/>
        </w:rPr>
        <w:t>Esta investigación se marca en los estudios sobre fronteras que las</w:t>
      </w:r>
      <w:r w:rsidR="00D9342E" w:rsidRPr="005A52EC">
        <w:rPr>
          <w:rFonts w:ascii="Times New Roman" w:hAnsi="Times New Roman" w:cs="Times New Roman"/>
          <w:lang w:val="es-ES_tradnl"/>
        </w:rPr>
        <w:t xml:space="preserve"> </w:t>
      </w:r>
      <w:r>
        <w:rPr>
          <w:rFonts w:ascii="Times New Roman" w:hAnsi="Times New Roman" w:cs="Times New Roman"/>
          <w:lang w:val="es-ES_tradnl"/>
        </w:rPr>
        <w:t>perciben</w:t>
      </w:r>
      <w:r w:rsidR="00D9342E" w:rsidRPr="005A52EC">
        <w:rPr>
          <w:rFonts w:ascii="Times New Roman" w:hAnsi="Times New Roman" w:cs="Times New Roman"/>
          <w:lang w:val="es-ES_tradnl"/>
        </w:rPr>
        <w:t xml:space="preserve"> como regiones y no como una forma de discontinuidad lineal </w:t>
      </w:r>
      <w:r w:rsidR="00D9342E" w:rsidRPr="005A52EC">
        <w:rPr>
          <w:rFonts w:ascii="Times New Roman" w:hAnsi="Times New Roman" w:cs="Times New Roman"/>
          <w:lang w:val="es-ES_tradnl"/>
        </w:rPr>
        <w:fldChar w:fldCharType="begin"/>
      </w:r>
      <w:r w:rsidR="00CB1DB2">
        <w:rPr>
          <w:rFonts w:ascii="Times New Roman" w:hAnsi="Times New Roman" w:cs="Times New Roman"/>
          <w:lang w:val="es-ES_tradnl"/>
        </w:rPr>
        <w:instrText xml:space="preserve"> ADDIN ZOTERO_ITEM CSL_CITATION {"citationID":"lhVi9NqX","properties":{"formattedCitation":"(Foucher 1991)","plainCitation":"(Foucher 1991)","noteIndex":0},"citationItems":[{"id":490,"uris":["http://zotero.org/users/597401/items/QC2E5BIT"],"uri":["http://zotero.org/users/597401/items/QC2E5BIT"],"itemData":{"id":490,"type":"book","ISBN":"978-2-213-02633-6","publisher":"Fayard","title":"Fronts et frontières: un tour du monde géopolitique","URL":"http://books.google.com/books?id=0hG7OAAACAAJ","author":[{"family":"Foucher","given":"Michel"}],"issued":{"date-parts":[["1991"]]}}}],"schema":"https://github.com/citation-style-language/schema/raw/master/csl-citation.json"} </w:instrText>
      </w:r>
      <w:r w:rsidR="00D9342E" w:rsidRPr="005A52EC">
        <w:rPr>
          <w:rFonts w:ascii="Times New Roman" w:hAnsi="Times New Roman" w:cs="Times New Roman"/>
          <w:lang w:val="es-ES_tradnl"/>
        </w:rPr>
        <w:fldChar w:fldCharType="separate"/>
      </w:r>
      <w:r w:rsidR="00CB1DB2">
        <w:rPr>
          <w:rFonts w:ascii="Times New Roman" w:hAnsi="Times New Roman" w:cs="Times New Roman"/>
          <w:noProof/>
          <w:lang w:val="es-ES_tradnl"/>
        </w:rPr>
        <w:t>(Foucher 1991)</w:t>
      </w:r>
      <w:r w:rsidR="00D9342E" w:rsidRPr="005A52EC">
        <w:rPr>
          <w:rFonts w:ascii="Times New Roman" w:hAnsi="Times New Roman" w:cs="Times New Roman"/>
          <w:lang w:val="es-ES_tradnl"/>
        </w:rPr>
        <w:fldChar w:fldCharType="end"/>
      </w:r>
      <w:r w:rsidR="00D9342E" w:rsidRPr="005A52EC">
        <w:rPr>
          <w:rFonts w:ascii="Times New Roman" w:hAnsi="Times New Roman" w:cs="Times New Roman"/>
          <w:lang w:val="es-ES_tradnl"/>
        </w:rPr>
        <w:t xml:space="preserve"> como muchas veces se les trata de reducir. Las fronteras son regiones</w:t>
      </w:r>
      <w:r w:rsidR="009458A2">
        <w:rPr>
          <w:rFonts w:ascii="Times New Roman" w:hAnsi="Times New Roman" w:cs="Times New Roman"/>
          <w:lang w:val="es-ES_tradnl"/>
        </w:rPr>
        <w:t xml:space="preserve"> complejas </w:t>
      </w:r>
      <w:r w:rsidR="00D9342E" w:rsidRPr="005A52EC">
        <w:rPr>
          <w:rFonts w:ascii="Times New Roman" w:hAnsi="Times New Roman" w:cs="Times New Roman"/>
          <w:lang w:val="es-ES_tradnl"/>
        </w:rPr>
        <w:t xml:space="preserve">que suelen ser atravesadas por "lazos de proximidad de ambos lados de la frontera que a su vez producen territorios propios" </w:t>
      </w:r>
      <w:r w:rsidR="00D9342E" w:rsidRPr="005A52EC">
        <w:rPr>
          <w:rFonts w:ascii="Times New Roman" w:hAnsi="Times New Roman" w:cs="Times New Roman"/>
          <w:lang w:val="es-ES_tradnl"/>
        </w:rPr>
        <w:fldChar w:fldCharType="begin"/>
      </w:r>
      <w:r w:rsidR="00EC6D32">
        <w:rPr>
          <w:rFonts w:ascii="Times New Roman" w:hAnsi="Times New Roman" w:cs="Times New Roman"/>
          <w:lang w:val="es-ES_tradnl"/>
        </w:rPr>
        <w:instrText xml:space="preserve"> ADDIN ZOTERO_ITEM CSL_CITATION {"citationID":"QV7OG33w","properties":{"formattedCitation":"(Medina 2004, 12)","plainCitation":"(Medina 2004, 12)","noteIndex":0},"citationItems":[{"id":585,"uris":["http://zotero.org/users/597401/items/UNM5F4NH"],"uri":["http://zotero.org/users/597401/items/UNM5F4NH"],"itemData":{"id":585,"type":"thesis","event-place":"France","number-of-pages":"614","publisher":"Université de Paris-Nanterre","publisher-place":"France","title":"Le dilemme des frontières en Amérique centrale: marges symboliques ou espaces en construction : le cas des frontières Nicaragua-Costa Rica et Costa Rica-Panamá / Lucile Medina-Nicolas ; sous la dir. d'Alain Musset","author":[{"family":"Medina","given":"Lucile"}],"issued":{"date-parts":[["2004"]]}},"locator":"12"}],"schema":"https://github.com/citation-style-language/schema/raw/master/csl-citation.json"} </w:instrText>
      </w:r>
      <w:r w:rsidR="00D9342E" w:rsidRPr="005A52EC">
        <w:rPr>
          <w:rFonts w:ascii="Times New Roman" w:hAnsi="Times New Roman" w:cs="Times New Roman"/>
          <w:lang w:val="es-ES_tradnl"/>
        </w:rPr>
        <w:fldChar w:fldCharType="separate"/>
      </w:r>
      <w:r w:rsidR="00EC6D32">
        <w:rPr>
          <w:rFonts w:ascii="Times New Roman" w:hAnsi="Times New Roman" w:cs="Times New Roman"/>
          <w:noProof/>
          <w:lang w:val="es-ES_tradnl"/>
        </w:rPr>
        <w:t>(Medina 2004, 12)</w:t>
      </w:r>
      <w:r w:rsidR="00D9342E" w:rsidRPr="005A52EC">
        <w:rPr>
          <w:rFonts w:ascii="Times New Roman" w:hAnsi="Times New Roman" w:cs="Times New Roman"/>
          <w:lang w:val="es-ES_tradnl"/>
        </w:rPr>
        <w:fldChar w:fldCharType="end"/>
      </w:r>
      <w:r w:rsidR="00D9342E" w:rsidRPr="005A52EC">
        <w:rPr>
          <w:rFonts w:ascii="Times New Roman" w:hAnsi="Times New Roman" w:cs="Times New Roman"/>
          <w:lang w:val="es-ES_tradnl"/>
        </w:rPr>
        <w:t xml:space="preserve">. De esta forma, las fronteras son regiones dinámicas </w:t>
      </w:r>
      <w:r w:rsidRPr="005A52EC">
        <w:rPr>
          <w:rFonts w:ascii="Times New Roman" w:hAnsi="Times New Roman" w:cs="Times New Roman"/>
          <w:lang w:val="es-ES_tradnl"/>
        </w:rPr>
        <w:fldChar w:fldCharType="begin"/>
      </w:r>
      <w:r>
        <w:rPr>
          <w:rFonts w:ascii="Times New Roman" w:hAnsi="Times New Roman" w:cs="Times New Roman"/>
          <w:lang w:val="es-ES_tradnl"/>
        </w:rPr>
        <w:instrText xml:space="preserve"> ADDIN ZOTERO_ITEM CSL_CITATION {"citationID":"qrqQYvbe","properties":{"formattedCitation":"(Fourny 2005)","plainCitation":"(Fourny 2005)","noteIndex":0},"citationItems":[{"id":569,"uris":["http://zotero.org/users/597401/items/TNZCUCCB"],"uri":["http://zotero.org/users/597401/items/TNZCUCCB"],"itemData":{"id":569,"type":"chapter","container-title":"Tropisme des frontières, Approche multidisciplinaire","edition":"L’Harmattan","event-place":"Paris, France","page":"209","publisher":"Velasco-Graciet H. &amp; C. Bouquet","publisher-place":"Paris, France","title":"De la frontière naturelle à la nature comme lien transfrontalier. Du rôle et de la place de l’environnement et du milieu dans les coopérations transfrontalières.","volume":"1","author":[{"family":"Fourny","given":"Marie-Christine"}],"issued":{"date-parts":[["2005"]]}}}],"schema":"https://github.com/citation-style-language/schema/raw/master/csl-citation.json"} </w:instrText>
      </w:r>
      <w:r w:rsidRPr="005A52EC">
        <w:rPr>
          <w:rFonts w:ascii="Times New Roman" w:hAnsi="Times New Roman" w:cs="Times New Roman"/>
          <w:lang w:val="es-ES_tradnl"/>
        </w:rPr>
        <w:fldChar w:fldCharType="separate"/>
      </w:r>
      <w:r>
        <w:rPr>
          <w:rFonts w:ascii="Times New Roman" w:hAnsi="Times New Roman" w:cs="Times New Roman"/>
          <w:noProof/>
          <w:lang w:val="es-ES_tradnl"/>
        </w:rPr>
        <w:t>(Fourny 2005)</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xml:space="preserve"> </w:t>
      </w:r>
      <w:r w:rsidR="00D9342E" w:rsidRPr="005A52EC">
        <w:rPr>
          <w:rFonts w:ascii="Times New Roman" w:hAnsi="Times New Roman" w:cs="Times New Roman"/>
          <w:lang w:val="es-ES_tradnl"/>
        </w:rPr>
        <w:t xml:space="preserve">que integran territorios divididos por un límite pero conectados por una serie de intercambios y relaciones de poder que articulan una gran diversidad de actores, ecosistemas y actividades productivas </w:t>
      </w:r>
      <w:r w:rsidR="00D9342E" w:rsidRPr="005A52EC">
        <w:rPr>
          <w:rFonts w:ascii="Times New Roman" w:hAnsi="Times New Roman" w:cs="Times New Roman"/>
          <w:lang w:val="es-ES_tradnl"/>
        </w:rPr>
        <w:fldChar w:fldCharType="begin"/>
      </w:r>
      <w:r w:rsidR="00EC6D32">
        <w:rPr>
          <w:rFonts w:ascii="Times New Roman" w:hAnsi="Times New Roman" w:cs="Times New Roman"/>
          <w:lang w:val="es-ES_tradnl"/>
        </w:rPr>
        <w:instrText xml:space="preserve"> ADDIN ZOTERO_ITEM CSL_CITATION {"citationID":"uGyM05K3","properties":{"formattedCitation":"(Rodr\\uc0\\u237{}guez 2014)","plainCitation":"(Rodríguez 2014)","noteIndex":0},"citationItems":[{"id":225,"uris":["http://zotero.org/users/597401/items/BUI8P62Z"],"uri":["http://zotero.org/users/597401/items/BUI8P62Z"],"itemData":{"id":225,"type":"thesis","event-place":"Paris Diderot, Paris 7","genre":"Thèse de Doctorat en Géographie","number-of-pages":"615","publisher":"Paris 7- Diderot","publisher-place":"Paris Diderot, Paris 7","title":"Gouverner l'environnement dans des régions frontalières. Coopération et conflits dans les bassins du fleuve San Juan (Costa Rica-Nicaragua) et du flueve Sixaola (Costa Rica-Panama)","author":[{"family":"Rodríguez","given":"Tania"}],"issued":{"date-parts":[["2014"]],"season":"décembre"}}}],"schema":"https://github.com/citation-style-language/schema/raw/master/csl-citation.json"} </w:instrText>
      </w:r>
      <w:r w:rsidR="00D9342E" w:rsidRPr="005A52EC">
        <w:rPr>
          <w:rFonts w:ascii="Times New Roman" w:hAnsi="Times New Roman" w:cs="Times New Roman"/>
          <w:lang w:val="es-ES_tradnl"/>
        </w:rPr>
        <w:fldChar w:fldCharType="separate"/>
      </w:r>
      <w:r w:rsidR="00EC6D32" w:rsidRPr="00EC6D32">
        <w:rPr>
          <w:rFonts w:ascii="Times New Roman" w:hAnsi="Times New Roman" w:cs="Times New Roman"/>
          <w:lang w:val="es-ES_tradnl"/>
        </w:rPr>
        <w:t>(Rodríguez 2014)</w:t>
      </w:r>
      <w:r w:rsidR="00D9342E" w:rsidRPr="005A52EC">
        <w:rPr>
          <w:rFonts w:ascii="Times New Roman" w:hAnsi="Times New Roman" w:cs="Times New Roman"/>
          <w:lang w:val="es-ES_tradnl"/>
        </w:rPr>
        <w:fldChar w:fldCharType="end"/>
      </w:r>
      <w:r w:rsidR="00D9342E" w:rsidRPr="005A52EC">
        <w:rPr>
          <w:rFonts w:ascii="Times New Roman" w:hAnsi="Times New Roman" w:cs="Times New Roman"/>
          <w:lang w:val="es-ES_tradnl"/>
        </w:rPr>
        <w:t xml:space="preserve">. </w:t>
      </w:r>
      <w:r w:rsidR="004C09A7" w:rsidRPr="005A52EC">
        <w:rPr>
          <w:rFonts w:ascii="Times New Roman" w:hAnsi="Times New Roman" w:cs="Times New Roman"/>
          <w:lang w:val="es-ES_tradnl"/>
        </w:rPr>
        <w:t xml:space="preserve">Es así que estas regiones fronterizas son a la vez regiones de separación y de contacto </w:t>
      </w:r>
      <w:r w:rsidR="004C09A7" w:rsidRPr="005A52EC">
        <w:rPr>
          <w:rFonts w:ascii="Times New Roman" w:hAnsi="Times New Roman" w:cs="Times New Roman"/>
          <w:lang w:val="es-ES_tradnl"/>
        </w:rPr>
        <w:fldChar w:fldCharType="begin"/>
      </w:r>
      <w:r w:rsidR="004C09A7">
        <w:rPr>
          <w:rFonts w:ascii="Times New Roman" w:hAnsi="Times New Roman" w:cs="Times New Roman"/>
          <w:lang w:val="es-ES_tradnl"/>
        </w:rPr>
        <w:instrText xml:space="preserve"> ADDIN ZOTERO_ITEM CSL_CITATION {"citationID":"ntY5yECo","properties":{"formattedCitation":"(Foucher 1991, 39)","plainCitation":"(Foucher 1991, 39)","noteIndex":0},"citationItems":[{"id":490,"uris":["http://zotero.org/users/597401/items/QC2E5BIT"],"uri":["http://zotero.org/users/597401/items/QC2E5BIT"],"itemData":{"id":490,"type":"book","ISBN":"978-2-213-02633-6","publisher":"Fayard","title":"Fronts et frontières: un tour du monde géopolitique","URL":"http://books.google.com/books?id=0hG7OAAACAAJ","author":[{"family":"Foucher","given":"Michel"}],"issued":{"date-parts":[["1991"]]}},"locator":"39"}],"schema":"https://github.com/citation-style-language/schema/raw/master/csl-citation.json"} </w:instrText>
      </w:r>
      <w:r w:rsidR="004C09A7" w:rsidRPr="005A52EC">
        <w:rPr>
          <w:rFonts w:ascii="Times New Roman" w:hAnsi="Times New Roman" w:cs="Times New Roman"/>
          <w:lang w:val="es-ES_tradnl"/>
        </w:rPr>
        <w:fldChar w:fldCharType="separate"/>
      </w:r>
      <w:r w:rsidR="004C09A7">
        <w:rPr>
          <w:rFonts w:ascii="Times New Roman" w:hAnsi="Times New Roman" w:cs="Times New Roman"/>
          <w:noProof/>
          <w:lang w:val="es-ES_tradnl"/>
        </w:rPr>
        <w:t>(Foucher 1991, 39)</w:t>
      </w:r>
      <w:r w:rsidR="004C09A7" w:rsidRPr="005A52EC">
        <w:rPr>
          <w:rFonts w:ascii="Times New Roman" w:hAnsi="Times New Roman" w:cs="Times New Roman"/>
          <w:lang w:val="es-ES_tradnl"/>
        </w:rPr>
        <w:fldChar w:fldCharType="end"/>
      </w:r>
      <w:r w:rsidR="004C09A7" w:rsidRPr="005A52EC">
        <w:rPr>
          <w:rFonts w:ascii="Times New Roman" w:hAnsi="Times New Roman" w:cs="Times New Roman"/>
          <w:lang w:val="es-ES_tradnl"/>
        </w:rPr>
        <w:t xml:space="preserve">. </w:t>
      </w:r>
      <w:r w:rsidR="00D44E32">
        <w:rPr>
          <w:rFonts w:ascii="Times New Roman" w:hAnsi="Times New Roman" w:cs="Times New Roman"/>
          <w:lang w:val="es-ES_tradnl"/>
        </w:rPr>
        <w:t>Las</w:t>
      </w:r>
      <w:r w:rsidR="00D44E32" w:rsidRPr="005A52EC">
        <w:rPr>
          <w:rFonts w:ascii="Times New Roman" w:hAnsi="Times New Roman" w:cs="Times New Roman"/>
          <w:lang w:val="es-ES_tradnl"/>
        </w:rPr>
        <w:t xml:space="preserve"> regiones fronterizas son "lugares únicos" que tienen su propia identidad determinada por su proximidad a otro territorio y por su posición periférica</w:t>
      </w:r>
      <w:r w:rsidR="00D44E32" w:rsidRPr="005A52EC">
        <w:rPr>
          <w:rFonts w:ascii="Times New Roman" w:hAnsi="Times New Roman" w:cs="Times New Roman"/>
          <w:lang w:val="es-ES_tradnl"/>
        </w:rPr>
        <w:fldChar w:fldCharType="begin"/>
      </w:r>
      <w:r w:rsidR="00D44E32">
        <w:rPr>
          <w:rFonts w:ascii="Times New Roman" w:hAnsi="Times New Roman" w:cs="Times New Roman"/>
          <w:lang w:val="es-ES_tradnl"/>
        </w:rPr>
        <w:instrText xml:space="preserve"> ADDIN ZOTERO_ITEM CSL_CITATION {"citationID":"Y9R3ldAp","properties":{"formattedCitation":"(Reitel y Zander 2004, 1)","plainCitation":"(Reitel y Zander 2004, 1)","noteIndex":0},"citationItems":[{"id":331,"uris":["http://zotero.org/users/597401/items/GX8HSKK9"],"uri":["http://zotero.org/users/597401/items/GX8HSKK9"],"itemData":{"id":331,"type":"article-journal","container-title":"Hypergeo","page":"3","title":"Espace transfrontalier","author":[{"family":"Reitel","given":"Bernard"},{"family":"Zander","given":"Patricia"}],"issued":{"date-parts":[["2004"]]}},"locator":"1"}],"schema":"https://github.com/citation-style-language/schema/raw/master/csl-citation.json"} </w:instrText>
      </w:r>
      <w:r w:rsidR="00D44E32" w:rsidRPr="005A52EC">
        <w:rPr>
          <w:rFonts w:ascii="Times New Roman" w:hAnsi="Times New Roman" w:cs="Times New Roman"/>
          <w:lang w:val="es-ES_tradnl"/>
        </w:rPr>
        <w:fldChar w:fldCharType="separate"/>
      </w:r>
      <w:r w:rsidR="00D44E32">
        <w:rPr>
          <w:rFonts w:ascii="Times New Roman" w:hAnsi="Times New Roman" w:cs="Times New Roman"/>
          <w:noProof/>
          <w:lang w:val="es-ES_tradnl"/>
        </w:rPr>
        <w:t>(</w:t>
      </w:r>
      <w:proofErr w:type="spellStart"/>
      <w:r w:rsidR="00D44E32">
        <w:rPr>
          <w:rFonts w:ascii="Times New Roman" w:hAnsi="Times New Roman" w:cs="Times New Roman"/>
          <w:noProof/>
          <w:lang w:val="es-ES_tradnl"/>
        </w:rPr>
        <w:t>Reitel</w:t>
      </w:r>
      <w:proofErr w:type="spellEnd"/>
      <w:r w:rsidR="00D44E32">
        <w:rPr>
          <w:rFonts w:ascii="Times New Roman" w:hAnsi="Times New Roman" w:cs="Times New Roman"/>
          <w:noProof/>
          <w:lang w:val="es-ES_tradnl"/>
        </w:rPr>
        <w:t xml:space="preserve"> y Zander 2004, 1)</w:t>
      </w:r>
      <w:r w:rsidR="00D44E32" w:rsidRPr="005A52EC">
        <w:rPr>
          <w:rFonts w:ascii="Times New Roman" w:hAnsi="Times New Roman" w:cs="Times New Roman"/>
          <w:lang w:val="es-ES_tradnl"/>
        </w:rPr>
        <w:fldChar w:fldCharType="end"/>
      </w:r>
      <w:r w:rsidR="00D44E32" w:rsidRPr="005A52EC">
        <w:rPr>
          <w:rFonts w:ascii="Times New Roman" w:hAnsi="Times New Roman" w:cs="Times New Roman"/>
          <w:lang w:val="es-ES_tradnl"/>
        </w:rPr>
        <w:t xml:space="preserve">. </w:t>
      </w:r>
      <w:r w:rsidR="004C09A7" w:rsidRPr="005A52EC">
        <w:rPr>
          <w:rFonts w:ascii="Times New Roman" w:hAnsi="Times New Roman" w:cs="Times New Roman"/>
          <w:lang w:val="es-ES_tradnl"/>
        </w:rPr>
        <w:t xml:space="preserve">En donde los pueblos localizados en posición de frontera a pesar de la discontinuidad, comparten un entorno natural, características culturales, problemáticas socio-económicas, actividades productivas y una historia común </w:t>
      </w:r>
      <w:r w:rsidR="004C09A7" w:rsidRPr="005A52EC">
        <w:rPr>
          <w:rFonts w:ascii="Times New Roman" w:hAnsi="Times New Roman" w:cs="Times New Roman"/>
          <w:lang w:val="es-ES_tradnl"/>
        </w:rPr>
        <w:fldChar w:fldCharType="begin"/>
      </w:r>
      <w:r w:rsidR="004C09A7">
        <w:rPr>
          <w:rFonts w:ascii="Times New Roman" w:hAnsi="Times New Roman" w:cs="Times New Roman"/>
          <w:lang w:val="es-ES_tradnl"/>
        </w:rPr>
        <w:instrText xml:space="preserve"> ADDIN ZOTERO_ITEM CSL_CITATION {"citationID":"KTSN5iKn","properties":{"formattedCitation":"(Renard 1997, 70)","plainCitation":"(Renard 1997, 70)","noteIndex":0},"citationItems":[{"id":389,"uris":["http://zotero.org/users/597401/items/JZWI5CJP"],"uri":["http://zotero.org/users/597401/items/JZWI5CJP"],"itemData":{"id":389,"type":"book","ISBN":"978-2-7384-5252-8","publisher":"L'Harmattan","title":"Le géographe et les frontières","URL":"http://books.google.com/books?id=JY-rTHvDF44C","author":[{"family":"Renard","given":"Jean-Pierre"}],"issued":{"date-parts":[["1997"]]}},"locator":"70"}],"schema":"https://github.com/citation-style-language/schema/raw/master/csl-citation.json"} </w:instrText>
      </w:r>
      <w:r w:rsidR="004C09A7" w:rsidRPr="005A52EC">
        <w:rPr>
          <w:rFonts w:ascii="Times New Roman" w:hAnsi="Times New Roman" w:cs="Times New Roman"/>
          <w:lang w:val="es-ES_tradnl"/>
        </w:rPr>
        <w:fldChar w:fldCharType="separate"/>
      </w:r>
      <w:r w:rsidR="004C09A7">
        <w:rPr>
          <w:rFonts w:ascii="Times New Roman" w:hAnsi="Times New Roman" w:cs="Times New Roman"/>
          <w:noProof/>
          <w:lang w:val="es-ES_tradnl"/>
        </w:rPr>
        <w:t>(Renard 1997, 70)</w:t>
      </w:r>
      <w:r w:rsidR="004C09A7" w:rsidRPr="005A52EC">
        <w:rPr>
          <w:rFonts w:ascii="Times New Roman" w:hAnsi="Times New Roman" w:cs="Times New Roman"/>
          <w:lang w:val="es-ES_tradnl"/>
        </w:rPr>
        <w:fldChar w:fldCharType="end"/>
      </w:r>
      <w:r w:rsidR="004C09A7" w:rsidRPr="005A52EC">
        <w:rPr>
          <w:rFonts w:ascii="Times New Roman" w:hAnsi="Times New Roman" w:cs="Times New Roman"/>
          <w:lang w:val="es-ES_tradnl"/>
        </w:rPr>
        <w:t xml:space="preserve"> muchas veces de despojo y de olvido. </w:t>
      </w:r>
    </w:p>
    <w:p w14:paraId="26595EB7" w14:textId="77777777" w:rsidR="00D9342E" w:rsidRPr="005A52EC" w:rsidRDefault="00D9342E" w:rsidP="005A52EC">
      <w:pPr>
        <w:autoSpaceDE w:val="0"/>
        <w:autoSpaceDN w:val="0"/>
        <w:adjustRightInd w:val="0"/>
        <w:spacing w:line="360" w:lineRule="auto"/>
        <w:jc w:val="both"/>
        <w:rPr>
          <w:rFonts w:ascii="Times New Roman" w:hAnsi="Times New Roman" w:cs="Times New Roman"/>
          <w:lang w:val="es-ES_tradnl"/>
        </w:rPr>
      </w:pPr>
    </w:p>
    <w:p w14:paraId="4D935A7C" w14:textId="21EF8FC7" w:rsidR="00D9342E" w:rsidRPr="005A52EC" w:rsidRDefault="00D9342E" w:rsidP="005A52EC">
      <w:pPr>
        <w:autoSpaceDE w:val="0"/>
        <w:autoSpaceDN w:val="0"/>
        <w:adjustRightInd w:val="0"/>
        <w:spacing w:line="360" w:lineRule="auto"/>
        <w:jc w:val="both"/>
        <w:rPr>
          <w:rFonts w:ascii="Times New Roman" w:hAnsi="Times New Roman" w:cs="Times New Roman"/>
          <w:lang w:val="es-ES_tradnl"/>
        </w:rPr>
      </w:pPr>
      <w:r w:rsidRPr="005A52EC">
        <w:rPr>
          <w:rFonts w:ascii="Times New Roman" w:hAnsi="Times New Roman" w:cs="Times New Roman"/>
          <w:lang w:val="es-ES_tradnl"/>
        </w:rPr>
        <w:t xml:space="preserve">La coincidencia de actividades extractivas y conflictos ambientales en zonas de frontera ha sido estudiada y analizada en Suramérica por Eduardo </w:t>
      </w:r>
      <w:proofErr w:type="spellStart"/>
      <w:r w:rsidRPr="005A52EC">
        <w:rPr>
          <w:rFonts w:ascii="Times New Roman" w:hAnsi="Times New Roman" w:cs="Times New Roman"/>
          <w:lang w:val="es-ES_tradnl"/>
        </w:rPr>
        <w:t>Gudynas</w:t>
      </w:r>
      <w:proofErr w:type="spellEnd"/>
      <w:r w:rsidRPr="005A52EC">
        <w:rPr>
          <w:rFonts w:ascii="Times New Roman" w:hAnsi="Times New Roman" w:cs="Times New Roman"/>
          <w:lang w:val="es-ES_tradnl"/>
        </w:rPr>
        <w:t xml:space="preserve"> </w:t>
      </w:r>
      <w:r w:rsidRPr="005A52EC">
        <w:rPr>
          <w:rFonts w:ascii="Times New Roman" w:hAnsi="Times New Roman" w:cs="Times New Roman"/>
          <w:lang w:val="es-ES_tradnl"/>
        </w:rPr>
        <w:fldChar w:fldCharType="begin"/>
      </w:r>
      <w:r w:rsidR="00CB1DB2">
        <w:rPr>
          <w:rFonts w:ascii="Times New Roman" w:hAnsi="Times New Roman" w:cs="Times New Roman"/>
          <w:lang w:val="es-ES_tradnl"/>
        </w:rPr>
        <w:instrText xml:space="preserve"> ADDIN ZOTERO_ITEM CSL_CITATION {"citationID":"y9AKKM01","properties":{"formattedCitation":"(Gudynas 2007; 2005)","plainCitation":"(Gudynas 2007; 2005)","noteIndex":0},"citationItems":[{"id":2063,"uris":["http://zotero.org/users/597401/items/BXGDJ9XL"],"uri":["http://zotero.org/users/597401/items/BXGDJ9XL"],"itemData":{"id":2063,"type":"article-journal","container-title":"Gestión Ambiental","issue":"1","page":"1-19","title":"Conflictos Ambientales en Zonas de Frontera y Gestión Ambiental en América del Sur | FlacsoAndes","volume":"13","author":[{"family":"Gudynas","given":"Eduardo"}],"issued":{"date-parts":[["2007"]]}},"label":"page"},{"id":2062,"uris":["http://zotero.org/users/597401/items/QLXKGI33"],"uri":["http://zotero.org/users/597401/items/QLXKGI33"],"itemData":{"id":2062,"type":"article-journal","container-title":"CLAES","language":"es","page":"9","source":"Zotero","title":"El MAP entre la integración regional y las zonas de frontera en la nueva globalización","author":[{"family":"Gudynas","given":"Eduardo"}],"issued":{"date-parts":[["2005"]]}},"label":"page"}],"schema":"https://github.com/citation-style-language/schema/raw/master/csl-citation.json"} </w:instrText>
      </w:r>
      <w:r w:rsidRPr="005A52EC">
        <w:rPr>
          <w:rFonts w:ascii="Times New Roman" w:hAnsi="Times New Roman" w:cs="Times New Roman"/>
          <w:lang w:val="es-ES_tradnl"/>
        </w:rPr>
        <w:fldChar w:fldCharType="separate"/>
      </w:r>
      <w:r w:rsidR="00EC6D32">
        <w:rPr>
          <w:rFonts w:ascii="Times New Roman" w:hAnsi="Times New Roman" w:cs="Times New Roman"/>
          <w:noProof/>
          <w:lang w:val="es-ES_tradnl"/>
        </w:rPr>
        <w:t>(Gudynas 2007; 2005)</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xml:space="preserve">. El llega a la conclusión que en las regiones fronterizas se han desarrollado actividades muy diversas como la minería, la construcción de represas e infraestructura, la expansión de monocultivos (soya) </w:t>
      </w:r>
      <w:r w:rsidRPr="005A52EC">
        <w:rPr>
          <w:rFonts w:ascii="Times New Roman" w:hAnsi="Times New Roman" w:cs="Times New Roman"/>
          <w:lang w:val="es-ES_tradnl"/>
        </w:rPr>
        <w:fldChar w:fldCharType="begin"/>
      </w:r>
      <w:r w:rsidR="00EC6D32">
        <w:rPr>
          <w:rFonts w:ascii="Times New Roman" w:hAnsi="Times New Roman" w:cs="Times New Roman"/>
          <w:lang w:val="es-ES_tradnl"/>
        </w:rPr>
        <w:instrText xml:space="preserve"> ADDIN ZOTERO_ITEM CSL_CITATION {"citationID":"LpRjHK1b","properties":{"formattedCitation":"(Gudynas 2007)","plainCitation":"(Gudynas 2007)","noteIndex":0},"citationItems":[{"id":2063,"uris":["http://zotero.org/users/597401/items/BXGDJ9XL"],"uri":["http://zotero.org/users/597401/items/BXGDJ9XL"],"itemData":{"id":2063,"type":"article-journal","container-title":"Gestión Ambiental","issue":"1","page":"1-19","title":"Conflictos Ambientales en Zonas de Frontera y Gestión Ambiental en América del Sur | FlacsoAndes","volume":"13","author":[{"family":"Gudynas","given":"Eduardo"}],"issued":{"date-parts":[["2007"]]}}}],"schema":"https://github.com/citation-style-language/schema/raw/master/csl-citation.json"} </w:instrText>
      </w:r>
      <w:r w:rsidRPr="005A52EC">
        <w:rPr>
          <w:rFonts w:ascii="Times New Roman" w:hAnsi="Times New Roman" w:cs="Times New Roman"/>
          <w:lang w:val="es-ES_tradnl"/>
        </w:rPr>
        <w:fldChar w:fldCharType="separate"/>
      </w:r>
      <w:r w:rsidR="00EC6D32">
        <w:rPr>
          <w:rFonts w:ascii="Times New Roman" w:hAnsi="Times New Roman" w:cs="Times New Roman"/>
          <w:noProof/>
          <w:lang w:val="es-ES_tradnl"/>
        </w:rPr>
        <w:t>(Gudynas 2007)</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xml:space="preserve"> y la extracción petrolera </w:t>
      </w:r>
      <w:r w:rsidRPr="005A52EC">
        <w:rPr>
          <w:rFonts w:ascii="Times New Roman" w:hAnsi="Times New Roman" w:cs="Times New Roman"/>
          <w:lang w:val="es-ES_tradnl"/>
        </w:rPr>
        <w:fldChar w:fldCharType="begin"/>
      </w:r>
      <w:r w:rsidR="00EC6D32">
        <w:rPr>
          <w:rFonts w:ascii="Times New Roman" w:hAnsi="Times New Roman" w:cs="Times New Roman"/>
          <w:lang w:val="es-ES_tradnl"/>
        </w:rPr>
        <w:instrText xml:space="preserve"> ADDIN ZOTERO_ITEM CSL_CITATION {"citationID":"oK2di1Ox","properties":{"formattedCitation":"(Rodriguez 2016)","plainCitation":"(Rodriguez 2016)","noteIndex":0},"citationItems":[{"id":2058,"uris":["http://zotero.org/users/597401/items/2GB5PY3H"],"uri":["http://zotero.org/users/597401/items/2GB5PY3H"],"itemData":{"id":2058,"type":"article-journal","abstract":"Si bien Centroamérica no es reconocida internacionalmente como una región de explotación petrolera, en los últimos 20 años numerosas empresas transnacionales han estado implementando proyectos de exploración y explotación petrolera. Uno de estos casos, es la concesión petrolera otorgada por el gobierno se Costa Rica en la década de los años noventa a la empresa Harken Holdings para que extraiga petróleo en el Caribe Sur. Esta concesión generó un importante conflicto socio-ambiental en donde nació un movimiento denominado Acción de Lucha Anti-petrolera (ADELA). ADELA es un movimiento heterogéneo que articula una gran diversidad de actores locales y nacionales y que se caracteriza por implementar repertorios de acción innovadores. La campaña de ADELA no sólo fue exitosa sino que representa un hito histórico en la región. Este artículoanaliza el papel jugado por ADELA, su conformación y los repertorios de acción utilizados.","container-title":"Anuario Centro de Investigación y Estudios Políticos","ISSN":"2215-2873","issue":"7","journalAbbreviation":"1","language":"es","note":"number: 7","page":"9-39","source":"revistas.ucr.ac.cr","title":"Petróleo y resistencia en Centroamérica. El caso de \"Acción de lucha antipetrolera (ADELA)\" en el Caribe sur de Costa Rica (1999-2002)","author":[{"family":"Rodriguez","given":"Tania"}],"issued":{"date-parts":[["2016"]]}}}],"schema":"https://github.com/citation-style-language/schema/raw/master/csl-citation.json"} </w:instrText>
      </w:r>
      <w:r w:rsidRPr="005A52EC">
        <w:rPr>
          <w:rFonts w:ascii="Times New Roman" w:hAnsi="Times New Roman" w:cs="Times New Roman"/>
          <w:lang w:val="es-ES_tradnl"/>
        </w:rPr>
        <w:fldChar w:fldCharType="separate"/>
      </w:r>
      <w:r w:rsidR="00EC6D32">
        <w:rPr>
          <w:rFonts w:ascii="Times New Roman" w:hAnsi="Times New Roman" w:cs="Times New Roman"/>
          <w:noProof/>
          <w:lang w:val="es-ES_tradnl"/>
        </w:rPr>
        <w:t>(Rodriguez 2016)</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entre otras</w:t>
      </w:r>
      <w:r w:rsidR="008F087E">
        <w:rPr>
          <w:rFonts w:ascii="Times New Roman" w:hAnsi="Times New Roman" w:cs="Times New Roman"/>
          <w:lang w:val="es-ES_tradnl"/>
        </w:rPr>
        <w:t>.</w:t>
      </w:r>
      <w:r w:rsidRPr="005A52EC">
        <w:rPr>
          <w:rFonts w:ascii="Times New Roman" w:hAnsi="Times New Roman" w:cs="Times New Roman"/>
          <w:lang w:val="es-ES_tradnl"/>
        </w:rPr>
        <w:t xml:space="preserve"> Esto debido a que son territorios porosos en donde el Estado-Nación se “desterritorializa” es decir el Estado experimenta la reducción y </w:t>
      </w:r>
      <w:r w:rsidR="008F087E">
        <w:rPr>
          <w:rFonts w:ascii="Times New Roman" w:hAnsi="Times New Roman" w:cs="Times New Roman"/>
          <w:lang w:val="es-ES_tradnl"/>
        </w:rPr>
        <w:t>el</w:t>
      </w:r>
      <w:r w:rsidR="00F11E2B">
        <w:rPr>
          <w:rFonts w:ascii="Times New Roman" w:hAnsi="Times New Roman" w:cs="Times New Roman"/>
          <w:lang w:val="es-ES_tradnl"/>
        </w:rPr>
        <w:t xml:space="preserve"> </w:t>
      </w:r>
      <w:r w:rsidRPr="005A52EC">
        <w:rPr>
          <w:rFonts w:ascii="Times New Roman" w:hAnsi="Times New Roman" w:cs="Times New Roman"/>
          <w:lang w:val="es-ES_tradnl"/>
        </w:rPr>
        <w:t xml:space="preserve">debilitamiento de su capacidad para regular y controlar su propio territorio </w:t>
      </w:r>
      <w:r w:rsidRPr="005A52EC">
        <w:rPr>
          <w:rFonts w:ascii="Times New Roman" w:hAnsi="Times New Roman" w:cs="Times New Roman"/>
          <w:lang w:val="es-ES_tradnl"/>
        </w:rPr>
        <w:fldChar w:fldCharType="begin"/>
      </w:r>
      <w:r w:rsidR="00CB1DB2">
        <w:rPr>
          <w:rFonts w:ascii="Times New Roman" w:hAnsi="Times New Roman" w:cs="Times New Roman"/>
          <w:lang w:val="es-ES_tradnl"/>
        </w:rPr>
        <w:instrText xml:space="preserve"> ADDIN ZOTERO_ITEM CSL_CITATION {"citationID":"Q5QogilP","properties":{"formattedCitation":"(Gudynas 2005, 2)","plainCitation":"(Gudynas 2005, 2)","noteIndex":0},"citationItems":[{"id":2062,"uris":["http://zotero.org/users/597401/items/QLXKGI33"],"uri":["http://zotero.org/users/597401/items/QLXKGI33"],"itemData":{"id":2062,"type":"article-journal","container-title":"CLAES","language":"es","page":"9","source":"Zotero","title":"El MAP entre la integración regional y las zonas de frontera en la nueva globalización","author":[{"family":"Gudynas","given":"Eduardo"}],"issued":{"date-parts":[["2005"]]}},"locator":"2"}],"schema":"https://github.com/citation-style-language/schema/raw/master/csl-citation.json"} </w:instrText>
      </w:r>
      <w:r w:rsidRPr="005A52EC">
        <w:rPr>
          <w:rFonts w:ascii="Times New Roman" w:hAnsi="Times New Roman" w:cs="Times New Roman"/>
          <w:lang w:val="es-ES_tradnl"/>
        </w:rPr>
        <w:fldChar w:fldCharType="separate"/>
      </w:r>
      <w:r w:rsidR="00EC6D32">
        <w:rPr>
          <w:rFonts w:ascii="Times New Roman" w:hAnsi="Times New Roman" w:cs="Times New Roman"/>
          <w:noProof/>
          <w:lang w:val="es-ES_tradnl"/>
        </w:rPr>
        <w:t>(Gudynas 2005, 2)</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xml:space="preserve">. </w:t>
      </w:r>
    </w:p>
    <w:p w14:paraId="2903363E" w14:textId="77777777" w:rsidR="00D9342E" w:rsidRPr="005A52EC" w:rsidRDefault="00D9342E" w:rsidP="005A52EC">
      <w:pPr>
        <w:autoSpaceDE w:val="0"/>
        <w:autoSpaceDN w:val="0"/>
        <w:adjustRightInd w:val="0"/>
        <w:spacing w:line="360" w:lineRule="auto"/>
        <w:jc w:val="both"/>
        <w:rPr>
          <w:rFonts w:ascii="Times New Roman" w:hAnsi="Times New Roman" w:cs="Times New Roman"/>
          <w:lang w:val="es-ES_tradnl"/>
        </w:rPr>
      </w:pPr>
    </w:p>
    <w:p w14:paraId="7B44B147" w14:textId="4775F58B" w:rsidR="00D9342E" w:rsidRDefault="00D9342E" w:rsidP="005A52EC">
      <w:pPr>
        <w:autoSpaceDE w:val="0"/>
        <w:autoSpaceDN w:val="0"/>
        <w:adjustRightInd w:val="0"/>
        <w:spacing w:line="360" w:lineRule="auto"/>
        <w:jc w:val="both"/>
        <w:rPr>
          <w:rFonts w:ascii="Times New Roman" w:hAnsi="Times New Roman" w:cs="Times New Roman"/>
          <w:lang w:val="es-ES_tradnl"/>
        </w:rPr>
      </w:pPr>
      <w:r w:rsidRPr="005A52EC">
        <w:rPr>
          <w:rFonts w:ascii="Times New Roman" w:hAnsi="Times New Roman" w:cs="Times New Roman"/>
          <w:lang w:val="es-ES_tradnl"/>
        </w:rPr>
        <w:t xml:space="preserve">Las fronteras centroamericanas, son periferias marginadas, pobres, poco pobladas y marcadas por la débil presencia del Estado lo cual no sólo se ha expresado en su dificultad para vigilar y controlar estos territorios, sino que se ha materializado en la poca presencia institucional y la falta de servicios públicos </w:t>
      </w:r>
      <w:r w:rsidR="00A452FD">
        <w:rPr>
          <w:rFonts w:ascii="Times New Roman" w:hAnsi="Times New Roman" w:cs="Times New Roman"/>
          <w:lang w:val="es-ES_tradnl"/>
        </w:rPr>
        <w:t>como</w:t>
      </w:r>
      <w:r w:rsidRPr="005A52EC">
        <w:rPr>
          <w:rFonts w:ascii="Times New Roman" w:hAnsi="Times New Roman" w:cs="Times New Roman"/>
          <w:lang w:val="es-ES_tradnl"/>
        </w:rPr>
        <w:t xml:space="preserve"> educación, salud, agua potable y el acceso a la justicia. Y esto también se puede ver en el poco control que estos </w:t>
      </w:r>
      <w:r w:rsidR="008F087E">
        <w:rPr>
          <w:rFonts w:ascii="Times New Roman" w:hAnsi="Times New Roman" w:cs="Times New Roman"/>
          <w:lang w:val="es-ES_tradnl"/>
        </w:rPr>
        <w:t>E</w:t>
      </w:r>
      <w:r w:rsidRPr="005A52EC">
        <w:rPr>
          <w:rFonts w:ascii="Times New Roman" w:hAnsi="Times New Roman" w:cs="Times New Roman"/>
          <w:lang w:val="es-ES_tradnl"/>
        </w:rPr>
        <w:t xml:space="preserve">stados tienen para gestionar las actividades extractivas y proteger la naturaleza </w:t>
      </w:r>
      <w:r w:rsidRPr="005A52EC">
        <w:rPr>
          <w:rFonts w:ascii="Times New Roman" w:hAnsi="Times New Roman" w:cs="Times New Roman"/>
          <w:lang w:val="es-ES_tradnl"/>
        </w:rPr>
        <w:fldChar w:fldCharType="begin"/>
      </w:r>
      <w:r w:rsidR="00EC6D32">
        <w:rPr>
          <w:rFonts w:ascii="Times New Roman" w:hAnsi="Times New Roman" w:cs="Times New Roman"/>
          <w:lang w:val="es-ES_tradnl"/>
        </w:rPr>
        <w:instrText xml:space="preserve"> ADDIN ZOTERO_ITEM CSL_CITATION {"citationID":"npzrcK28","properties":{"formattedCitation":"(Rodr\\uc0\\u237{}guez, Obando, y Acu\\uc0\\u241{}a 2018, 194)","plainCitation":"(Rodríguez, Obando, y Acuña 2018, 194)","noteIndex":0},"citationItems":[{"id":1879,"uris":["http://zotero.org/users/597401/items/2JXZATE8"],"uri":["http://zotero.org/users/597401/items/2JXZATE8"],"itemData":{"id":1879,"type":"article-journal","container-title":"Sociedad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ocator":"194"}],"schema":"https://github.com/citation-style-language/schema/raw/master/csl-citation.json"} </w:instrText>
      </w:r>
      <w:r w:rsidRPr="005A52EC">
        <w:rPr>
          <w:rFonts w:ascii="Times New Roman" w:hAnsi="Times New Roman" w:cs="Times New Roman"/>
          <w:lang w:val="es-ES_tradnl"/>
        </w:rPr>
        <w:fldChar w:fldCharType="separate"/>
      </w:r>
      <w:r w:rsidR="00EC6D32" w:rsidRPr="00EC6D32">
        <w:rPr>
          <w:rFonts w:ascii="Times New Roman" w:hAnsi="Times New Roman" w:cs="Times New Roman"/>
          <w:lang w:val="es-ES_tradnl"/>
        </w:rPr>
        <w:t>(Rodríguez, Obando, y Acuña 2018, 194)</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xml:space="preserve">. Gudynas afirma que el Estado juega dos roles en estas regiones, uno el de un Estado débil en cuanto a garantizar servicios, derechos y control, y otra, un Estado fuerte “para asegurar la vinculación productiva al comercio global” de estas fronteras </w:t>
      </w:r>
      <w:r w:rsidRPr="005A52EC">
        <w:rPr>
          <w:rFonts w:ascii="Times New Roman" w:hAnsi="Times New Roman" w:cs="Times New Roman"/>
          <w:lang w:val="es-ES_tradnl"/>
        </w:rPr>
        <w:fldChar w:fldCharType="begin"/>
      </w:r>
      <w:r w:rsidR="00EC6D32">
        <w:rPr>
          <w:rFonts w:ascii="Times New Roman" w:hAnsi="Times New Roman" w:cs="Times New Roman"/>
          <w:lang w:val="es-ES_tradnl"/>
        </w:rPr>
        <w:instrText xml:space="preserve"> ADDIN ZOTERO_ITEM CSL_CITATION {"citationID":"J0IYKPEx","properties":{"formattedCitation":"(Gudynas 2007, 10)","plainCitation":"(Gudynas 2007, 10)","noteIndex":0},"citationItems":[{"id":2063,"uris":["http://zotero.org/users/597401/items/BXGDJ9XL"],"uri":["http://zotero.org/users/597401/items/BXGDJ9XL"],"itemData":{"id":2063,"type":"article-journal","container-title":"Gestión Ambiental","issue":"1","page":"1-19","title":"Conflictos Ambientales en Zonas de Frontera y Gestión Ambiental en América del Sur | FlacsoAndes","volume":"13","author":[{"family":"Gudynas","given":"Eduardo"}],"issued":{"date-parts":[["2007"]]}},"locator":"10"}],"schema":"https://github.com/citation-style-language/schema/raw/master/csl-citation.json"} </w:instrText>
      </w:r>
      <w:r w:rsidRPr="005A52EC">
        <w:rPr>
          <w:rFonts w:ascii="Times New Roman" w:hAnsi="Times New Roman" w:cs="Times New Roman"/>
          <w:lang w:val="es-ES_tradnl"/>
        </w:rPr>
        <w:fldChar w:fldCharType="separate"/>
      </w:r>
      <w:r w:rsidR="00EC6D32">
        <w:rPr>
          <w:rFonts w:ascii="Times New Roman" w:hAnsi="Times New Roman" w:cs="Times New Roman"/>
          <w:noProof/>
          <w:lang w:val="es-ES_tradnl"/>
        </w:rPr>
        <w:t>(Gudynas 2007, 10)</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xml:space="preserve">. Y este fenómeno ha sido observable en las fronteras de Costa Rica, en donde el Estado costarricense ha favorecido históricamente las concesiones y los permisos priorizando un discurso de atracción de inversión </w:t>
      </w:r>
      <w:r w:rsidR="00AE0282">
        <w:rPr>
          <w:rFonts w:ascii="Times New Roman" w:hAnsi="Times New Roman" w:cs="Times New Roman"/>
          <w:lang w:val="es-ES_tradnl"/>
        </w:rPr>
        <w:t>extrajera y</w:t>
      </w:r>
      <w:r w:rsidRPr="005A52EC">
        <w:rPr>
          <w:rFonts w:ascii="Times New Roman" w:hAnsi="Times New Roman" w:cs="Times New Roman"/>
          <w:lang w:val="es-ES_tradnl"/>
        </w:rPr>
        <w:t xml:space="preserve"> de promoción de la exportación</w:t>
      </w:r>
      <w:r w:rsidR="00AE0282">
        <w:rPr>
          <w:rFonts w:ascii="Times New Roman" w:hAnsi="Times New Roman" w:cs="Times New Roman"/>
          <w:lang w:val="es-ES_tradnl"/>
        </w:rPr>
        <w:t xml:space="preserve"> </w:t>
      </w:r>
      <w:r w:rsidRPr="005A52EC">
        <w:rPr>
          <w:rFonts w:ascii="Times New Roman" w:hAnsi="Times New Roman" w:cs="Times New Roman"/>
          <w:lang w:val="es-ES_tradnl"/>
        </w:rPr>
        <w:t xml:space="preserve"> </w:t>
      </w:r>
      <w:r w:rsidRPr="005A52EC">
        <w:rPr>
          <w:rFonts w:ascii="Times New Roman" w:hAnsi="Times New Roman" w:cs="Times New Roman"/>
          <w:lang w:val="es-ES_tradnl"/>
        </w:rPr>
        <w:fldChar w:fldCharType="begin"/>
      </w:r>
      <w:r w:rsidR="00EC6D32">
        <w:rPr>
          <w:rFonts w:ascii="Times New Roman" w:hAnsi="Times New Roman" w:cs="Times New Roman"/>
          <w:lang w:val="es-ES_tradnl"/>
        </w:rPr>
        <w:instrText xml:space="preserve"> ADDIN ZOTERO_ITEM CSL_CITATION {"citationID":"9ZVmNLgx","properties":{"formattedCitation":"(Rodr\\uc0\\u237{}guez-Echavarr\\uc0\\u237{}a y Prunier 2020)","plainCitation":"(Rodríguez-Echavarría y Prunier 2020)","noteIndex":0},"citationItems":[{"id":2056,"uris":["http://zotero.org/users/597401/items/MNSPA45Z"],"uri":["http://zotero.org/users/597401/items/MNSPA45Z"],"itemData":{"id":2056,"type":"article-journal","abstract":"Desde la década de los años ochenta, Costa Rica ha promovido el cultivo de piña de forma intensiva, mayoritariamente en la Zona Norte fronteriza con Nicaragua. El presente artículo estudia la relación que existe entre el extractivismo agrícola como modelo de desarrollo, las cadenas agroalimentarias globales y las regiones fronterizas como “espacios de oportunidad” debido a su situación periférica, así como su relación con la presencia de recursos naturales y de fuerza de trabajo flexible y barata originaria de Nicaragua. Demostramos cómo este tipo de actividad productiva genera territorios de despojo fronterizos en los que se materializan las relaciones de dominación ancladas espacialmente, como son la acumulación de la tierra, las malas condiciones laborales, la explotación de la mano de obra migrante indocumentada y la contaminación ambiental.","container-title":"Frontera Norte, Revista Internacional de frontera, territorios y regiones.","DOI":"http://dx.doi.org/10.33679/rfn.v1i1.1983","language":"es-ES","page":"25","source":"fronteranorte.colef.mx","title":"Extractivismo agrícola, frontera y fuerza de trabajo migrante: La expansión del monocultivo de piña en Costa Rica","volume":"32","author":[{"family":"Rodríguez-Echavarría","given":"Tania"},{"family":"Prunier","given":"Delphine"}],"issued":{"date-parts":[["2020"]]}}}],"schema":"https://github.com/citation-style-language/schema/raw/master/csl-citation.json"} </w:instrText>
      </w:r>
      <w:r w:rsidRPr="005A52EC">
        <w:rPr>
          <w:rFonts w:ascii="Times New Roman" w:hAnsi="Times New Roman" w:cs="Times New Roman"/>
          <w:lang w:val="es-ES_tradnl"/>
        </w:rPr>
        <w:fldChar w:fldCharType="separate"/>
      </w:r>
      <w:r w:rsidR="00EC6D32" w:rsidRPr="00EC6D32">
        <w:rPr>
          <w:rFonts w:ascii="Times New Roman" w:hAnsi="Times New Roman" w:cs="Times New Roman"/>
          <w:lang w:val="es-ES_tradnl"/>
        </w:rPr>
        <w:t>(Rodríguez-Echavarría y Prunier 2020)</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xml:space="preserve">. </w:t>
      </w:r>
    </w:p>
    <w:p w14:paraId="7FFC81F8" w14:textId="74ADA6FE" w:rsidR="00D9342E" w:rsidRDefault="00D9342E" w:rsidP="005F1396">
      <w:pPr>
        <w:autoSpaceDE w:val="0"/>
        <w:autoSpaceDN w:val="0"/>
        <w:adjustRightInd w:val="0"/>
        <w:spacing w:line="360" w:lineRule="auto"/>
        <w:jc w:val="both"/>
        <w:rPr>
          <w:rFonts w:ascii="Times New Roman" w:hAnsi="Times New Roman" w:cs="Times New Roman"/>
          <w:lang w:val="es-ES_tradnl"/>
        </w:rPr>
      </w:pPr>
      <w:r w:rsidRPr="005A52EC">
        <w:rPr>
          <w:rFonts w:ascii="Times New Roman" w:hAnsi="Times New Roman" w:cs="Times New Roman"/>
          <w:lang w:val="es-ES_tradnl"/>
        </w:rPr>
        <w:t xml:space="preserve">La escogencia de las empresas transnacionales de las fronteras como espacios de inversión y de instalación de sus actividades, también reside en que son espacios en donde se puede tener acceso a  mano migrante empobrecida y muchas veces irregular que trabaja largas jornadas sin derechos laborales a cambio de salarios precarios </w:t>
      </w:r>
      <w:r w:rsidRPr="005A52EC">
        <w:rPr>
          <w:rFonts w:ascii="Times New Roman" w:hAnsi="Times New Roman" w:cs="Times New Roman"/>
          <w:lang w:val="es-ES_tradnl"/>
        </w:rPr>
        <w:fldChar w:fldCharType="begin"/>
      </w:r>
      <w:r w:rsidR="00EC6D32">
        <w:rPr>
          <w:rFonts w:ascii="Times New Roman" w:hAnsi="Times New Roman" w:cs="Times New Roman"/>
          <w:lang w:val="es-ES_tradnl"/>
        </w:rPr>
        <w:instrText xml:space="preserve"> ADDIN ZOTERO_ITEM CSL_CITATION {"citationID":"9qHhS7U3","properties":{"formattedCitation":"(Rodr\\uc0\\u237{}guez-Echavarr\\uc0\\u237{}a y Prunier 2020)","plainCitation":"(Rodríguez-Echavarría y Prunier 2020)","noteIndex":0},"citationItems":[{"id":2056,"uris":["http://zotero.org/users/597401/items/MNSPA45Z"],"uri":["http://zotero.org/users/597401/items/MNSPA45Z"],"itemData":{"id":2056,"type":"article-journal","abstract":"Desde la década de los años ochenta, Costa Rica ha promovido el cultivo de piña de forma intensiva, mayoritariamente en la Zona Norte fronteriza con Nicaragua. El presente artículo estudia la relación que existe entre el extractivismo agrícola como modelo de desarrollo, las cadenas agroalimentarias globales y las regiones fronterizas como “espacios de oportunidad” debido a su situación periférica, así como su relación con la presencia de recursos naturales y de fuerza de trabajo flexible y barata originaria de Nicaragua. Demostramos cómo este tipo de actividad productiva genera territorios de despojo fronterizos en los que se materializan las relaciones de dominación ancladas espacialmente, como son la acumulación de la tierra, las malas condiciones laborales, la explotación de la mano de obra migrante indocumentada y la contaminación ambiental.","container-title":"Frontera Norte, Revista Internacional de frontera, territorios y regiones.","DOI":"http://dx.doi.org/10.33679/rfn.v1i1.1983","language":"es-ES","page":"25","source":"fronteranorte.colef.mx","title":"Extractivismo agrícola, frontera y fuerza de trabajo migrante: La expansión del monocultivo de piña en Costa Rica","volume":"32","author":[{"family":"Rodríguez-Echavarría","given":"Tania"},{"family":"Prunier","given":"Delphine"}],"issued":{"date-parts":[["2020"]]}}}],"schema":"https://github.com/citation-style-language/schema/raw/master/csl-citation.json"} </w:instrText>
      </w:r>
      <w:r w:rsidRPr="005A52EC">
        <w:rPr>
          <w:rFonts w:ascii="Times New Roman" w:hAnsi="Times New Roman" w:cs="Times New Roman"/>
          <w:lang w:val="es-ES_tradnl"/>
        </w:rPr>
        <w:fldChar w:fldCharType="separate"/>
      </w:r>
      <w:r w:rsidR="00EC6D32" w:rsidRPr="00EC6D32">
        <w:rPr>
          <w:rFonts w:ascii="Times New Roman" w:hAnsi="Times New Roman" w:cs="Times New Roman"/>
          <w:lang w:val="es-ES_tradnl"/>
        </w:rPr>
        <w:t>(Rodríguez-Echavarría y Prunier 2020)</w:t>
      </w:r>
      <w:r w:rsidRPr="005A52EC">
        <w:rPr>
          <w:rFonts w:ascii="Times New Roman" w:hAnsi="Times New Roman" w:cs="Times New Roman"/>
          <w:lang w:val="es-ES_tradnl"/>
        </w:rPr>
        <w:fldChar w:fldCharType="end"/>
      </w:r>
      <w:r w:rsidRPr="005A52EC">
        <w:rPr>
          <w:rFonts w:ascii="Times New Roman" w:hAnsi="Times New Roman" w:cs="Times New Roman"/>
          <w:lang w:val="es-ES_tradnl"/>
        </w:rPr>
        <w:t>. Esa fuerza de trabajo que muchas veces se asemeja a una esclavitud moderna es clave para mantener este modelo de producción</w:t>
      </w:r>
      <w:r w:rsidR="00AE0282">
        <w:rPr>
          <w:rFonts w:ascii="Times New Roman" w:hAnsi="Times New Roman" w:cs="Times New Roman"/>
          <w:lang w:val="es-ES_tradnl"/>
        </w:rPr>
        <w:t xml:space="preserve"> ya que sin ella este tipo de operaciones no serían rentables. </w:t>
      </w:r>
      <w:r w:rsidRPr="005A52EC">
        <w:rPr>
          <w:rFonts w:ascii="Times New Roman" w:hAnsi="Times New Roman" w:cs="Times New Roman"/>
          <w:lang w:val="es-ES_tradnl"/>
        </w:rPr>
        <w:t xml:space="preserve"> Es así como estas regiones “son territorios empobrecidos que son víctimas, a través de la expansión de los monocultivos, de procesos de despojo, exclusión y desigualdad </w:t>
      </w:r>
      <w:r w:rsidRPr="005A52EC">
        <w:rPr>
          <w:rFonts w:ascii="Times New Roman" w:hAnsi="Times New Roman" w:cs="Times New Roman"/>
          <w:lang w:val="es-ES_tradnl"/>
        </w:rPr>
        <w:lastRenderedPageBreak/>
        <w:t xml:space="preserve">ambiental” </w:t>
      </w:r>
      <w:r w:rsidRPr="005A52EC">
        <w:rPr>
          <w:rFonts w:ascii="Times New Roman" w:hAnsi="Times New Roman" w:cs="Times New Roman"/>
          <w:lang w:val="es-ES_tradnl"/>
        </w:rPr>
        <w:fldChar w:fldCharType="begin"/>
      </w:r>
      <w:r w:rsidR="00EC6D32">
        <w:rPr>
          <w:rFonts w:ascii="Times New Roman" w:hAnsi="Times New Roman" w:cs="Times New Roman"/>
          <w:lang w:val="es-ES_tradnl"/>
        </w:rPr>
        <w:instrText xml:space="preserve"> ADDIN ZOTERO_ITEM CSL_CITATION {"citationID":"P54J655B","properties":{"formattedCitation":"(Rodr\\uc0\\u237{}guez, Obando, y Acu\\uc0\\u241{}a 2018, 193)","plainCitation":"(Rodríguez, Obando, y Acuña 2018, 193)","noteIndex":0},"citationItems":[{"id":1879,"uris":["http://zotero.org/users/597401/items/2JXZATE8"],"uri":["http://zotero.org/users/597401/items/2JXZATE8"],"itemData":{"id":1879,"type":"article-journal","container-title":"Sociedad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ocator":"193"}],"schema":"https://github.com/citation-style-language/schema/raw/master/csl-citation.json"} </w:instrText>
      </w:r>
      <w:r w:rsidRPr="005A52EC">
        <w:rPr>
          <w:rFonts w:ascii="Times New Roman" w:hAnsi="Times New Roman" w:cs="Times New Roman"/>
          <w:lang w:val="es-ES_tradnl"/>
        </w:rPr>
        <w:fldChar w:fldCharType="separate"/>
      </w:r>
      <w:r w:rsidR="00EC6D32" w:rsidRPr="00EC6D32">
        <w:rPr>
          <w:rFonts w:ascii="Times New Roman" w:hAnsi="Times New Roman" w:cs="Times New Roman"/>
          <w:lang w:val="es-ES_tradnl"/>
        </w:rPr>
        <w:t>(Rodríguez, Obando, y Acuña 2018, 193)</w:t>
      </w:r>
      <w:r w:rsidRPr="005A52EC">
        <w:rPr>
          <w:rFonts w:ascii="Times New Roman" w:hAnsi="Times New Roman" w:cs="Times New Roman"/>
          <w:lang w:val="es-ES_tradnl"/>
        </w:rPr>
        <w:fldChar w:fldCharType="end"/>
      </w:r>
      <w:r w:rsidR="00530D5F">
        <w:rPr>
          <w:rFonts w:ascii="Times New Roman" w:hAnsi="Times New Roman" w:cs="Times New Roman"/>
          <w:lang w:val="es-ES_tradnl"/>
        </w:rPr>
        <w:t>.</w:t>
      </w:r>
      <w:r w:rsidR="004C09A7" w:rsidRPr="004C09A7">
        <w:rPr>
          <w:rFonts w:ascii="Times New Roman" w:hAnsi="Times New Roman" w:cs="Times New Roman"/>
          <w:bCs/>
          <w:color w:val="000000"/>
          <w:lang w:val="es-ES_tradnl"/>
        </w:rPr>
        <w:t xml:space="preserve"> </w:t>
      </w:r>
      <w:r w:rsidR="004C09A7" w:rsidRPr="00B30E18">
        <w:rPr>
          <w:rFonts w:ascii="Times New Roman" w:hAnsi="Times New Roman" w:cs="Times New Roman"/>
          <w:bCs/>
          <w:color w:val="000000"/>
          <w:lang w:val="es-ES_tradnl"/>
        </w:rPr>
        <w:t xml:space="preserve">En este sentido, </w:t>
      </w:r>
      <w:proofErr w:type="spellStart"/>
      <w:r w:rsidR="004C09A7" w:rsidRPr="00B30E18">
        <w:rPr>
          <w:rFonts w:ascii="Times New Roman" w:hAnsi="Times New Roman" w:cs="Times New Roman"/>
          <w:bCs/>
          <w:color w:val="000000"/>
          <w:lang w:val="es-ES_tradnl"/>
        </w:rPr>
        <w:t>Gudynas</w:t>
      </w:r>
      <w:proofErr w:type="spellEnd"/>
      <w:r w:rsidR="004C09A7" w:rsidRPr="00B30E18">
        <w:rPr>
          <w:rFonts w:ascii="Times New Roman" w:hAnsi="Times New Roman" w:cs="Times New Roman"/>
          <w:bCs/>
          <w:color w:val="000000"/>
          <w:lang w:val="es-ES_tradnl"/>
        </w:rPr>
        <w:t xml:space="preserve"> afirma que en estos territorios fronterizos prevalece “la inseguridad y la violencia rural, se apela a trabajo esclavo y no se aplican las normas de protección ambiental” </w:t>
      </w:r>
      <w:r w:rsidR="004C09A7" w:rsidRPr="00B30E18">
        <w:rPr>
          <w:rFonts w:ascii="Times New Roman" w:hAnsi="Times New Roman" w:cs="Times New Roman"/>
          <w:bCs/>
          <w:color w:val="000000"/>
          <w:lang w:val="es-ES_tradnl"/>
        </w:rPr>
        <w:fldChar w:fldCharType="begin"/>
      </w:r>
      <w:r w:rsidR="004C09A7">
        <w:rPr>
          <w:rFonts w:ascii="Times New Roman" w:hAnsi="Times New Roman" w:cs="Times New Roman"/>
          <w:bCs/>
          <w:color w:val="000000"/>
          <w:lang w:val="es-ES_tradnl"/>
        </w:rPr>
        <w:instrText xml:space="preserve"> ADDIN ZOTERO_ITEM CSL_CITATION {"citationID":"Xl6Oy6wq","properties":{"formattedCitation":"(Gudynas 2005, 2)","plainCitation":"(Gudynas 2005, 2)","noteIndex":0},"citationItems":[{"id":2062,"uris":["http://zotero.org/users/597401/items/QLXKGI33"],"uri":["http://zotero.org/users/597401/items/QLXKGI33"],"itemData":{"id":2062,"type":"article-journal","container-title":"CLAES","language":"es","page":"9","source":"Zotero","title":"El MAP entre la integración regional y las zonas de frontera en la nueva globalización","author":[{"family":"Gudynas","given":"Eduardo"}],"issued":{"date-parts":[["2005"]]}},"locator":"2"}],"schema":"https://github.com/citation-style-language/schema/raw/master/csl-citation.json"} </w:instrText>
      </w:r>
      <w:r w:rsidR="004C09A7" w:rsidRPr="00B30E18">
        <w:rPr>
          <w:rFonts w:ascii="Times New Roman" w:hAnsi="Times New Roman" w:cs="Times New Roman"/>
          <w:bCs/>
          <w:color w:val="000000"/>
          <w:lang w:val="es-ES_tradnl"/>
        </w:rPr>
        <w:fldChar w:fldCharType="separate"/>
      </w:r>
      <w:r w:rsidR="004C09A7">
        <w:rPr>
          <w:rFonts w:ascii="Times New Roman" w:hAnsi="Times New Roman" w:cs="Times New Roman"/>
          <w:bCs/>
          <w:noProof/>
          <w:color w:val="000000"/>
          <w:lang w:val="es-ES_tradnl"/>
        </w:rPr>
        <w:t>(Gudynas 2005, 2)</w:t>
      </w:r>
      <w:r w:rsidR="004C09A7" w:rsidRPr="00B30E18">
        <w:rPr>
          <w:rFonts w:ascii="Times New Roman" w:hAnsi="Times New Roman" w:cs="Times New Roman"/>
          <w:bCs/>
          <w:color w:val="000000"/>
          <w:lang w:val="es-ES_tradnl"/>
        </w:rPr>
        <w:fldChar w:fldCharType="end"/>
      </w:r>
      <w:r w:rsidR="005F1396">
        <w:rPr>
          <w:rFonts w:ascii="Times New Roman" w:hAnsi="Times New Roman" w:cs="Times New Roman"/>
          <w:bCs/>
          <w:color w:val="000000"/>
          <w:lang w:val="es-ES_tradnl"/>
        </w:rPr>
        <w:t>.</w:t>
      </w:r>
    </w:p>
    <w:p w14:paraId="6B4A9AC0" w14:textId="77777777" w:rsidR="005F1396" w:rsidRPr="005F1396" w:rsidRDefault="005F1396" w:rsidP="005F1396">
      <w:pPr>
        <w:autoSpaceDE w:val="0"/>
        <w:autoSpaceDN w:val="0"/>
        <w:adjustRightInd w:val="0"/>
        <w:spacing w:line="360" w:lineRule="auto"/>
        <w:jc w:val="both"/>
        <w:rPr>
          <w:rFonts w:ascii="Times New Roman" w:hAnsi="Times New Roman" w:cs="Times New Roman"/>
          <w:lang w:val="es-ES_tradnl"/>
        </w:rPr>
      </w:pPr>
    </w:p>
    <w:p w14:paraId="151300EE" w14:textId="5F642852" w:rsidR="00D9342E" w:rsidRDefault="004C09A7" w:rsidP="005A52EC">
      <w:pPr>
        <w:autoSpaceDE w:val="0"/>
        <w:autoSpaceDN w:val="0"/>
        <w:adjustRightInd w:val="0"/>
        <w:spacing w:line="360" w:lineRule="auto"/>
        <w:jc w:val="both"/>
        <w:rPr>
          <w:rFonts w:ascii="Times New Roman" w:hAnsi="Times New Roman" w:cs="Times New Roman"/>
          <w:lang w:val="es-ES_tradnl"/>
        </w:rPr>
      </w:pPr>
      <w:r w:rsidRPr="00B30E18">
        <w:rPr>
          <w:rFonts w:ascii="Times New Roman" w:hAnsi="Times New Roman" w:cs="Times New Roman"/>
          <w:bCs/>
          <w:color w:val="000000"/>
          <w:lang w:val="es-ES_tradnl"/>
        </w:rPr>
        <w:t>Hoy en día en estos territorios fronterizos coexisten múltiples monocultivos como el  banano, los cultivos de piña, los cítricos, el plátano y la palma african</w:t>
      </w:r>
      <w:r>
        <w:rPr>
          <w:rFonts w:ascii="Times New Roman" w:hAnsi="Times New Roman" w:cs="Times New Roman"/>
          <w:bCs/>
          <w:color w:val="000000"/>
          <w:lang w:val="es-ES_tradnl"/>
        </w:rPr>
        <w:t xml:space="preserve">a. </w:t>
      </w:r>
      <w:r w:rsidR="00D9342E" w:rsidRPr="005A52EC">
        <w:rPr>
          <w:rFonts w:ascii="Times New Roman" w:hAnsi="Times New Roman" w:cs="Times New Roman"/>
          <w:lang w:val="es-ES_tradnl"/>
        </w:rPr>
        <w:t xml:space="preserve">Las fronteras son así “enclaves o nodos conectados con flujos de personas y de capital a la economía global </w:t>
      </w:r>
      <w:r w:rsidR="00D9342E" w:rsidRPr="005A52EC">
        <w:rPr>
          <w:rFonts w:ascii="Times New Roman" w:hAnsi="Times New Roman" w:cs="Times New Roman"/>
          <w:lang w:val="es-ES_tradnl"/>
        </w:rPr>
        <w:fldChar w:fldCharType="begin"/>
      </w:r>
      <w:r w:rsidR="00CB1DB2">
        <w:rPr>
          <w:rFonts w:ascii="Times New Roman" w:hAnsi="Times New Roman" w:cs="Times New Roman"/>
          <w:lang w:val="es-ES_tradnl"/>
        </w:rPr>
        <w:instrText xml:space="preserve"> ADDIN ZOTERO_ITEM CSL_CITATION {"citationID":"rt13FFUx","properties":{"formattedCitation":"(Gudynas 2005, 2)","plainCitation":"(Gudynas 2005, 2)","noteIndex":0},"citationItems":[{"id":2062,"uris":["http://zotero.org/users/597401/items/QLXKGI33"],"uri":["http://zotero.org/users/597401/items/QLXKGI33"],"itemData":{"id":2062,"type":"article-journal","container-title":"CLAES","language":"es","page":"9","source":"Zotero","title":"El MAP entre la integración regional y las zonas de frontera en la nueva globalización","author":[{"family":"Gudynas","given":"Eduardo"}],"issued":{"date-parts":[["2005"]]}},"locator":"2"}],"schema":"https://github.com/citation-style-language/schema/raw/master/csl-citation.json"} </w:instrText>
      </w:r>
      <w:r w:rsidR="00D9342E" w:rsidRPr="005A52EC">
        <w:rPr>
          <w:rFonts w:ascii="Times New Roman" w:hAnsi="Times New Roman" w:cs="Times New Roman"/>
          <w:lang w:val="es-ES_tradnl"/>
        </w:rPr>
        <w:fldChar w:fldCharType="separate"/>
      </w:r>
      <w:r w:rsidR="00EC6D32" w:rsidRPr="005A52EC">
        <w:rPr>
          <w:rFonts w:ascii="Times New Roman" w:hAnsi="Times New Roman" w:cs="Times New Roman"/>
          <w:noProof/>
          <w:lang w:val="es-ES_tradnl"/>
        </w:rPr>
        <w:t>(Gudynas 2005, 2)</w:t>
      </w:r>
      <w:r w:rsidR="00D9342E" w:rsidRPr="005A52EC">
        <w:rPr>
          <w:rFonts w:ascii="Times New Roman" w:hAnsi="Times New Roman" w:cs="Times New Roman"/>
          <w:lang w:val="es-ES_tradnl"/>
        </w:rPr>
        <w:fldChar w:fldCharType="end"/>
      </w:r>
      <w:r w:rsidR="00D9342E" w:rsidRPr="005A52EC">
        <w:rPr>
          <w:rFonts w:ascii="Times New Roman" w:hAnsi="Times New Roman" w:cs="Times New Roman"/>
          <w:lang w:val="es-ES_tradnl"/>
        </w:rPr>
        <w:t xml:space="preserve">. Están determinadas por la extracción de recursos naturales y son sitios de procesamiento primario de estos recursos para ser después exportados </w:t>
      </w:r>
      <w:r w:rsidR="00D9342E" w:rsidRPr="005A52EC">
        <w:rPr>
          <w:rFonts w:ascii="Times New Roman" w:hAnsi="Times New Roman" w:cs="Times New Roman"/>
          <w:lang w:val="es-ES_tradnl"/>
        </w:rPr>
        <w:fldChar w:fldCharType="begin"/>
      </w:r>
      <w:r w:rsidR="00CB1DB2">
        <w:rPr>
          <w:rFonts w:ascii="Times New Roman" w:hAnsi="Times New Roman" w:cs="Times New Roman"/>
          <w:lang w:val="es-ES_tradnl"/>
        </w:rPr>
        <w:instrText xml:space="preserve"> ADDIN ZOTERO_ITEM CSL_CITATION {"citationID":"zYzGyjmy","properties":{"formattedCitation":"(Gudynas 2005, 2)","plainCitation":"(Gudynas 2005, 2)","noteIndex":0},"citationItems":[{"id":2062,"uris":["http://zotero.org/users/597401/items/QLXKGI33"],"uri":["http://zotero.org/users/597401/items/QLXKGI33"],"itemData":{"id":2062,"type":"article-journal","container-title":"CLAES","language":"es","page":"9","source":"Zotero","title":"El MAP entre la integración regional y las zonas de frontera en la nueva globalización","author":[{"family":"Gudynas","given":"Eduardo"}],"issued":{"date-parts":[["2005"]]}},"locator":"2"}],"schema":"https://github.com/citation-style-language/schema/raw/master/csl-citation.json"} </w:instrText>
      </w:r>
      <w:r w:rsidR="00D9342E" w:rsidRPr="005A52EC">
        <w:rPr>
          <w:rFonts w:ascii="Times New Roman" w:hAnsi="Times New Roman" w:cs="Times New Roman"/>
          <w:lang w:val="es-ES_tradnl"/>
        </w:rPr>
        <w:fldChar w:fldCharType="separate"/>
      </w:r>
      <w:r w:rsidR="00EC6D32" w:rsidRPr="005A52EC">
        <w:rPr>
          <w:rFonts w:ascii="Times New Roman" w:hAnsi="Times New Roman" w:cs="Times New Roman"/>
          <w:noProof/>
          <w:lang w:val="es-ES_tradnl"/>
        </w:rPr>
        <w:t>(Gudynas 2005, 2)</w:t>
      </w:r>
      <w:r w:rsidR="00D9342E" w:rsidRPr="005A52EC">
        <w:rPr>
          <w:rFonts w:ascii="Times New Roman" w:hAnsi="Times New Roman" w:cs="Times New Roman"/>
          <w:lang w:val="es-ES_tradnl"/>
        </w:rPr>
        <w:fldChar w:fldCharType="end"/>
      </w:r>
      <w:r w:rsidR="00D9342E" w:rsidRPr="005A52EC">
        <w:rPr>
          <w:rFonts w:ascii="Times New Roman" w:hAnsi="Times New Roman" w:cs="Times New Roman"/>
          <w:lang w:val="es-ES_tradnl"/>
        </w:rPr>
        <w:t>.</w:t>
      </w:r>
    </w:p>
    <w:p w14:paraId="4900E51B" w14:textId="77777777" w:rsidR="004C09A7" w:rsidRDefault="004C09A7" w:rsidP="005A52EC">
      <w:pPr>
        <w:autoSpaceDE w:val="0"/>
        <w:autoSpaceDN w:val="0"/>
        <w:adjustRightInd w:val="0"/>
        <w:spacing w:line="360" w:lineRule="auto"/>
        <w:jc w:val="both"/>
        <w:rPr>
          <w:rFonts w:ascii="Times New Roman" w:hAnsi="Times New Roman" w:cs="Times New Roman"/>
          <w:lang w:val="es-ES_tradnl"/>
        </w:rPr>
      </w:pPr>
    </w:p>
    <w:p w14:paraId="0B0F5B20" w14:textId="77777777" w:rsidR="00645ACA" w:rsidRPr="00B30E18" w:rsidRDefault="00645ACA" w:rsidP="005A52EC">
      <w:pPr>
        <w:spacing w:line="360" w:lineRule="auto"/>
        <w:jc w:val="both"/>
        <w:rPr>
          <w:rFonts w:ascii="Times New Roman" w:hAnsi="Times New Roman" w:cs="Times New Roman"/>
          <w:lang w:val="es-ES"/>
        </w:rPr>
      </w:pPr>
    </w:p>
    <w:p w14:paraId="7F86FF48" w14:textId="197333C8" w:rsidR="00843C99" w:rsidRDefault="00867723" w:rsidP="005D65DB">
      <w:pPr>
        <w:pStyle w:val="Prrafodelista"/>
        <w:numPr>
          <w:ilvl w:val="0"/>
          <w:numId w:val="3"/>
        </w:numPr>
        <w:spacing w:after="160" w:line="360" w:lineRule="auto"/>
        <w:jc w:val="both"/>
        <w:rPr>
          <w:rFonts w:ascii="Times New Roman" w:hAnsi="Times New Roman" w:cs="Times New Roman"/>
          <w:b/>
          <w:bCs/>
          <w:color w:val="000000"/>
          <w:lang w:val="es-ES_tradnl"/>
        </w:rPr>
      </w:pPr>
      <w:r w:rsidRPr="00B30E18">
        <w:rPr>
          <w:rFonts w:ascii="Times New Roman" w:hAnsi="Times New Roman" w:cs="Times New Roman"/>
          <w:b/>
          <w:bCs/>
          <w:color w:val="000000"/>
          <w:lang w:val="es-ES_tradnl"/>
        </w:rPr>
        <w:t>Talamanca</w:t>
      </w:r>
      <w:r w:rsidR="00701841" w:rsidRPr="00B30E18">
        <w:rPr>
          <w:rFonts w:ascii="Times New Roman" w:hAnsi="Times New Roman" w:cs="Times New Roman"/>
          <w:b/>
          <w:bCs/>
          <w:color w:val="000000"/>
          <w:lang w:val="es-ES_tradnl"/>
        </w:rPr>
        <w:t xml:space="preserve">, </w:t>
      </w:r>
      <w:r w:rsidR="00DA06AF">
        <w:rPr>
          <w:rFonts w:ascii="Times New Roman" w:hAnsi="Times New Roman" w:cs="Times New Roman"/>
          <w:b/>
          <w:bCs/>
          <w:color w:val="000000"/>
          <w:lang w:val="es-ES_tradnl"/>
        </w:rPr>
        <w:t xml:space="preserve">una historia de apropiación y de </w:t>
      </w:r>
      <w:proofErr w:type="spellStart"/>
      <w:r w:rsidR="00DA06AF">
        <w:rPr>
          <w:rFonts w:ascii="Times New Roman" w:hAnsi="Times New Roman" w:cs="Times New Roman"/>
          <w:b/>
          <w:bCs/>
          <w:color w:val="000000"/>
          <w:lang w:val="es-ES_tradnl"/>
        </w:rPr>
        <w:t>extractivismo</w:t>
      </w:r>
      <w:proofErr w:type="spellEnd"/>
      <w:r w:rsidR="00DA06AF">
        <w:rPr>
          <w:rFonts w:ascii="Times New Roman" w:hAnsi="Times New Roman" w:cs="Times New Roman"/>
          <w:b/>
          <w:bCs/>
          <w:color w:val="000000"/>
          <w:lang w:val="es-ES_tradnl"/>
        </w:rPr>
        <w:t xml:space="preserve"> </w:t>
      </w:r>
      <w:r w:rsidR="008302DE">
        <w:rPr>
          <w:rFonts w:ascii="Times New Roman" w:hAnsi="Times New Roman" w:cs="Times New Roman"/>
          <w:b/>
          <w:bCs/>
          <w:color w:val="000000"/>
          <w:lang w:val="es-ES_tradnl"/>
        </w:rPr>
        <w:t>agrícola</w:t>
      </w:r>
    </w:p>
    <w:p w14:paraId="4DE2D4C2" w14:textId="77777777" w:rsidR="005D65DB" w:rsidRPr="005A52EC" w:rsidRDefault="005D65DB" w:rsidP="005A52EC">
      <w:pPr>
        <w:pStyle w:val="Prrafodelista"/>
        <w:spacing w:after="160" w:line="360" w:lineRule="auto"/>
        <w:ind w:left="360"/>
        <w:jc w:val="both"/>
        <w:rPr>
          <w:rFonts w:ascii="Times New Roman" w:hAnsi="Times New Roman" w:cs="Times New Roman"/>
          <w:b/>
          <w:bCs/>
          <w:color w:val="000000"/>
          <w:lang w:val="es-ES_tradnl"/>
        </w:rPr>
      </w:pPr>
    </w:p>
    <w:p w14:paraId="54FC7308" w14:textId="2A7256E2" w:rsidR="00DA06AF" w:rsidRPr="005A52EC" w:rsidRDefault="00DA06AF" w:rsidP="005A52EC">
      <w:pPr>
        <w:pStyle w:val="Prrafodelista"/>
        <w:numPr>
          <w:ilvl w:val="1"/>
          <w:numId w:val="3"/>
        </w:numPr>
        <w:spacing w:after="160" w:line="360" w:lineRule="auto"/>
        <w:jc w:val="both"/>
        <w:rPr>
          <w:rFonts w:ascii="Times New Roman" w:hAnsi="Times New Roman" w:cs="Times New Roman"/>
          <w:b/>
          <w:bCs/>
          <w:color w:val="000000"/>
          <w:lang w:val="es-ES_tradnl"/>
        </w:rPr>
      </w:pPr>
      <w:r>
        <w:rPr>
          <w:rFonts w:ascii="Times New Roman" w:hAnsi="Times New Roman" w:cs="Times New Roman"/>
          <w:b/>
          <w:bCs/>
          <w:color w:val="000000"/>
          <w:lang w:val="es-ES_tradnl"/>
        </w:rPr>
        <w:t>Una región fronteriza configurada por empresa</w:t>
      </w:r>
      <w:r w:rsidR="00A20992">
        <w:rPr>
          <w:rFonts w:ascii="Times New Roman" w:hAnsi="Times New Roman" w:cs="Times New Roman"/>
          <w:b/>
          <w:bCs/>
          <w:color w:val="000000"/>
          <w:lang w:val="es-ES_tradnl"/>
        </w:rPr>
        <w:t>s</w:t>
      </w:r>
      <w:r>
        <w:rPr>
          <w:rFonts w:ascii="Times New Roman" w:hAnsi="Times New Roman" w:cs="Times New Roman"/>
          <w:b/>
          <w:bCs/>
          <w:color w:val="000000"/>
          <w:lang w:val="es-ES_tradnl"/>
        </w:rPr>
        <w:t xml:space="preserve"> bananera</w:t>
      </w:r>
      <w:r w:rsidR="00A20992">
        <w:rPr>
          <w:rFonts w:ascii="Times New Roman" w:hAnsi="Times New Roman" w:cs="Times New Roman"/>
          <w:b/>
          <w:bCs/>
          <w:color w:val="000000"/>
          <w:lang w:val="es-ES_tradnl"/>
        </w:rPr>
        <w:t>s</w:t>
      </w:r>
    </w:p>
    <w:p w14:paraId="2AF614AC" w14:textId="77777777" w:rsidR="00E047AB" w:rsidRPr="00B30E18" w:rsidRDefault="00E047AB" w:rsidP="005A52EC">
      <w:pPr>
        <w:ind w:left="720"/>
        <w:rPr>
          <w:lang w:val="es-ES_tradnl"/>
        </w:rPr>
      </w:pPr>
    </w:p>
    <w:p w14:paraId="75EFA3AD" w14:textId="4E52A71E" w:rsidR="00820DBB" w:rsidRDefault="00867723" w:rsidP="005A52EC">
      <w:pPr>
        <w:spacing w:after="160" w:line="360" w:lineRule="auto"/>
        <w:jc w:val="both"/>
        <w:rPr>
          <w:rFonts w:ascii="Times New Roman" w:hAnsi="Times New Roman" w:cs="Times New Roman"/>
          <w:lang w:val="es-ES"/>
        </w:rPr>
      </w:pPr>
      <w:r w:rsidRPr="00B30E18">
        <w:rPr>
          <w:rFonts w:ascii="Times New Roman" w:hAnsi="Times New Roman" w:cs="Times New Roman"/>
          <w:lang w:val="es-ES"/>
        </w:rPr>
        <w:t>El cantón de Talamanca está localizado en la provincia de Limón en la vertiente Caribe de Costa Rica</w:t>
      </w:r>
      <w:r w:rsidR="00EC62B6" w:rsidRPr="00B30E18">
        <w:rPr>
          <w:rFonts w:ascii="Times New Roman" w:hAnsi="Times New Roman" w:cs="Times New Roman"/>
          <w:lang w:val="es-ES"/>
        </w:rPr>
        <w:t xml:space="preserve"> </w:t>
      </w:r>
      <w:r w:rsidR="003D73AE">
        <w:rPr>
          <w:rFonts w:ascii="Times New Roman" w:hAnsi="Times New Roman" w:cs="Times New Roman"/>
          <w:lang w:val="es-ES"/>
        </w:rPr>
        <w:t xml:space="preserve">(ver mapa </w:t>
      </w:r>
      <w:r w:rsidR="00820DBB">
        <w:rPr>
          <w:rFonts w:ascii="Times New Roman" w:hAnsi="Times New Roman" w:cs="Times New Roman"/>
          <w:lang w:val="es-ES"/>
        </w:rPr>
        <w:t>1</w:t>
      </w:r>
      <w:r w:rsidR="003D73AE">
        <w:rPr>
          <w:rFonts w:ascii="Times New Roman" w:hAnsi="Times New Roman" w:cs="Times New Roman"/>
          <w:lang w:val="es-ES"/>
        </w:rPr>
        <w:t xml:space="preserve">) </w:t>
      </w:r>
      <w:r w:rsidR="001667D4">
        <w:rPr>
          <w:rFonts w:ascii="Times New Roman" w:hAnsi="Times New Roman" w:cs="Times New Roman"/>
          <w:lang w:val="es-ES"/>
        </w:rPr>
        <w:t xml:space="preserve">en la región fronteriza compartida </w:t>
      </w:r>
      <w:r w:rsidR="00E3552A">
        <w:rPr>
          <w:rFonts w:ascii="Times New Roman" w:hAnsi="Times New Roman" w:cs="Times New Roman"/>
          <w:lang w:val="es-ES"/>
        </w:rPr>
        <w:t>con</w:t>
      </w:r>
      <w:r w:rsidR="001667D4">
        <w:rPr>
          <w:rFonts w:ascii="Times New Roman" w:hAnsi="Times New Roman" w:cs="Times New Roman"/>
          <w:lang w:val="es-ES"/>
        </w:rPr>
        <w:t xml:space="preserve"> Panamá. C</w:t>
      </w:r>
      <w:r w:rsidRPr="00B30E18">
        <w:rPr>
          <w:rFonts w:ascii="Times New Roman" w:hAnsi="Times New Roman" w:cs="Times New Roman"/>
          <w:lang w:val="es-ES"/>
        </w:rPr>
        <w:t xml:space="preserve">uenta con uno de los índices de desarrollo humano más bajos de </w:t>
      </w:r>
      <w:r w:rsidR="001667D4">
        <w:rPr>
          <w:rFonts w:ascii="Times New Roman" w:hAnsi="Times New Roman" w:cs="Times New Roman"/>
          <w:lang w:val="es-ES"/>
        </w:rPr>
        <w:t xml:space="preserve">Costa Rica </w:t>
      </w:r>
      <w:r w:rsidRPr="00B30E18">
        <w:rPr>
          <w:rFonts w:ascii="Times New Roman" w:hAnsi="Times New Roman" w:cs="Times New Roman"/>
          <w:lang w:val="es-ES"/>
        </w:rPr>
        <w:t>(0,634 IDH y posición 81 de un total de 82 cantones para el 2016)</w:t>
      </w:r>
      <w:r w:rsidR="001667D4">
        <w:rPr>
          <w:rFonts w:ascii="Times New Roman" w:hAnsi="Times New Roman" w:cs="Times New Roman"/>
          <w:lang w:val="es-ES"/>
        </w:rPr>
        <w:t xml:space="preserve"> y </w:t>
      </w:r>
      <w:r w:rsidRPr="00B30E18">
        <w:rPr>
          <w:rFonts w:ascii="Times New Roman" w:hAnsi="Times New Roman" w:cs="Times New Roman"/>
          <w:lang w:val="es-ES"/>
        </w:rPr>
        <w:t>ha estado históricamente aislad</w:t>
      </w:r>
      <w:r w:rsidR="00EC62B6" w:rsidRPr="00B30E18">
        <w:rPr>
          <w:rFonts w:ascii="Times New Roman" w:hAnsi="Times New Roman" w:cs="Times New Roman"/>
          <w:lang w:val="es-ES"/>
        </w:rPr>
        <w:t>o</w:t>
      </w:r>
      <w:r w:rsidRPr="00B30E18">
        <w:rPr>
          <w:rFonts w:ascii="Times New Roman" w:hAnsi="Times New Roman" w:cs="Times New Roman"/>
          <w:lang w:val="es-ES"/>
        </w:rPr>
        <w:t xml:space="preserve"> de los centros nacionales y de los polos de desarrollo localizados en la vertiente Pacífico </w:t>
      </w:r>
      <w:r w:rsidRPr="00B30E18">
        <w:rPr>
          <w:rFonts w:ascii="Times New Roman" w:hAnsi="Times New Roman" w:cs="Times New Roman"/>
          <w:lang w:val="es-ES"/>
        </w:rPr>
        <w:fldChar w:fldCharType="begin"/>
      </w:r>
      <w:r w:rsidR="00EC6D32">
        <w:rPr>
          <w:rFonts w:ascii="Times New Roman" w:hAnsi="Times New Roman" w:cs="Times New Roman"/>
          <w:lang w:val="es-ES"/>
        </w:rPr>
        <w:instrText xml:space="preserve"> ADDIN ZOTERO_ITEM CSL_CITATION {"citationID":"UltTf6cE","properties":{"formattedCitation":"(Rodriguez 2013)","plainCitation":"(Rodriguez 2013)","noteIndex":0},"citationItems":[{"id":352,"uris":["http://zotero.org/users/597401/items/I8RFJ4K5"],"uri":["http://zotero.org/users/597401/items/I8RFJ4K5"],"itemData":{"id":352,"type":"article-journal","abstract":"Le bassin du fleuve Sixaola est un bassin transfrontalier partagé entre le Costa Rica et le Panama. Localisé sur la façade caraïbe de l’isthme centraméricain, il est depuis une vingtaine d’années considérées par les organismes de coopération et les organisations non gouvernementales comme un espace privilégié pour la coopération en matière environnementale. Ce bassin concentre en effet d’importantes richesses naturelles et culturelles propres à cette façade caraïbe. Dans le même temps, on y constate une importante vulnérabilité sociale et des dégradations environnementales croissantes, d’autant plus qu’on trouve autour de ce bassin des activités productives polluantes (monocultures, tourisme, etc.), ainsi que les villages les plus pauvres des deux pays.Cet article cherche à analyser comment, à côté des mécanismes d’intégration et des initiatives appuyées par les États, cet espace connaît aussi de nombreux projets et programmes de coopération menés par des organismes internationaux et des organisations non gouvernementales (ONG). Ces projets visent principalement à accroître la coopération transfrontalière pour la conservation et la gestion environnementale.En revanche, leur rôle est de plus en plus remis en cause par des acteurs locaux qui affirment que ces organismes « transnationaux » déplacent les États et imposent des projets qui ne prennent pas en compte les réalités et les besoins locaux tout en développant des discours « hégémoniques » sur la gestion intégrée des bassins transfrontaliers, le changement climatique, entre autres.","container-title":"Études caribéennes","DOI":"10.4000/etudescaribeennes.5747","ISSN":"1779-0980","issue":"21","language":"fr","source":"etudescaribeennes.revues.org","title":"Dynamiques de coopération transfrontalière sur la façade caraïbe du Costa Rica et du Panama : le cas du bassin du fleuve Sixaola","title-short":"Dynamiques de coopération transfrontalière sur la façade caraïbe du Costa Rica et du Panama","URL":"http://etudescaribeennes.revues.org/5747","author":[{"family":"Rodriguez","given":"Tania"}],"accessed":{"date-parts":[["2014",3,12]]},"issued":{"date-parts":[["2013",7,6]]}}}],"schema":"https://github.com/citation-style-language/schema/raw/master/csl-citation.json"} </w:instrText>
      </w:r>
      <w:r w:rsidRPr="00B30E18">
        <w:rPr>
          <w:rFonts w:ascii="Times New Roman" w:hAnsi="Times New Roman" w:cs="Times New Roman"/>
          <w:lang w:val="es-ES"/>
        </w:rPr>
        <w:fldChar w:fldCharType="separate"/>
      </w:r>
      <w:r w:rsidR="00EC6D32">
        <w:rPr>
          <w:rFonts w:ascii="Times New Roman" w:hAnsi="Times New Roman" w:cs="Times New Roman"/>
          <w:noProof/>
          <w:lang w:val="es-ES"/>
        </w:rPr>
        <w:t>(Rodriguez 2013)</w:t>
      </w:r>
      <w:r w:rsidRPr="00B30E18">
        <w:rPr>
          <w:rFonts w:ascii="Times New Roman" w:hAnsi="Times New Roman" w:cs="Times New Roman"/>
          <w:lang w:val="es-ES"/>
        </w:rPr>
        <w:fldChar w:fldCharType="end"/>
      </w:r>
      <w:r w:rsidRPr="00B30E18">
        <w:rPr>
          <w:rFonts w:ascii="Times New Roman" w:hAnsi="Times New Roman" w:cs="Times New Roman"/>
          <w:lang w:val="es-ES"/>
        </w:rPr>
        <w:t xml:space="preserve">. </w:t>
      </w:r>
    </w:p>
    <w:p w14:paraId="5110012E" w14:textId="3D759393" w:rsidR="00530D5F" w:rsidRPr="00820DBB" w:rsidRDefault="00867723" w:rsidP="00530D5F">
      <w:pPr>
        <w:spacing w:after="160" w:line="360" w:lineRule="auto"/>
        <w:jc w:val="both"/>
        <w:rPr>
          <w:rFonts w:ascii="Times New Roman" w:hAnsi="Times New Roman" w:cs="Times New Roman"/>
          <w:lang w:val="es-ES"/>
        </w:rPr>
      </w:pPr>
      <w:r w:rsidRPr="00B30E18">
        <w:rPr>
          <w:rFonts w:ascii="Times New Roman" w:hAnsi="Times New Roman" w:cs="Times New Roman"/>
          <w:lang w:val="es-ES"/>
        </w:rPr>
        <w:t xml:space="preserve">Actualmente, </w:t>
      </w:r>
      <w:r w:rsidR="001667D4">
        <w:rPr>
          <w:rFonts w:ascii="Times New Roman" w:hAnsi="Times New Roman" w:cs="Times New Roman"/>
          <w:lang w:val="es-ES"/>
        </w:rPr>
        <w:t xml:space="preserve">en </w:t>
      </w:r>
      <w:r w:rsidRPr="00B30E18">
        <w:rPr>
          <w:rFonts w:ascii="Times New Roman" w:hAnsi="Times New Roman" w:cs="Times New Roman"/>
          <w:lang w:val="es-ES"/>
        </w:rPr>
        <w:t xml:space="preserve">esta </w:t>
      </w:r>
      <w:r w:rsidR="001667D4">
        <w:rPr>
          <w:rFonts w:ascii="Times New Roman" w:hAnsi="Times New Roman" w:cs="Times New Roman"/>
          <w:lang w:val="es-ES"/>
        </w:rPr>
        <w:t>periferia</w:t>
      </w:r>
      <w:r w:rsidRPr="00B30E18">
        <w:rPr>
          <w:rFonts w:ascii="Times New Roman" w:hAnsi="Times New Roman" w:cs="Times New Roman"/>
          <w:lang w:val="es-ES"/>
        </w:rPr>
        <w:t xml:space="preserve"> </w:t>
      </w:r>
      <w:r w:rsidR="001667D4">
        <w:rPr>
          <w:rFonts w:ascii="Times New Roman" w:hAnsi="Times New Roman" w:cs="Times New Roman"/>
          <w:lang w:val="es-ES"/>
        </w:rPr>
        <w:t>habitan</w:t>
      </w:r>
      <w:r w:rsidRPr="00B30E18">
        <w:rPr>
          <w:rFonts w:ascii="Times New Roman" w:hAnsi="Times New Roman" w:cs="Times New Roman"/>
          <w:lang w:val="es-ES"/>
        </w:rPr>
        <w:t xml:space="preserve"> poblaciones mestizas, afrocaribeñas e indígenas. </w:t>
      </w:r>
      <w:r w:rsidR="00932D0E">
        <w:rPr>
          <w:rFonts w:ascii="Times New Roman" w:hAnsi="Times New Roman" w:cs="Times New Roman"/>
        </w:rPr>
        <w:t>Los</w:t>
      </w:r>
      <w:r w:rsidR="00932D0E" w:rsidRPr="00B30E18">
        <w:rPr>
          <w:rFonts w:ascii="Times New Roman" w:hAnsi="Times New Roman" w:cs="Times New Roman"/>
          <w:bCs/>
          <w:color w:val="000000"/>
          <w:lang w:val="es-ES_tradnl"/>
        </w:rPr>
        <w:t xml:space="preserve"> pueblos indígenas </w:t>
      </w:r>
      <w:proofErr w:type="spellStart"/>
      <w:r w:rsidR="00932D0E" w:rsidRPr="00B30E18">
        <w:rPr>
          <w:rFonts w:ascii="Times New Roman" w:hAnsi="Times New Roman" w:cs="Times New Roman"/>
          <w:bCs/>
          <w:color w:val="000000"/>
          <w:lang w:val="es-ES_tradnl"/>
        </w:rPr>
        <w:t>bribris</w:t>
      </w:r>
      <w:proofErr w:type="spellEnd"/>
      <w:r w:rsidR="00932D0E" w:rsidRPr="00B30E18">
        <w:rPr>
          <w:rFonts w:ascii="Times New Roman" w:hAnsi="Times New Roman" w:cs="Times New Roman"/>
          <w:bCs/>
          <w:color w:val="000000"/>
          <w:lang w:val="es-ES_tradnl"/>
        </w:rPr>
        <w:t xml:space="preserve"> y </w:t>
      </w:r>
      <w:proofErr w:type="spellStart"/>
      <w:r w:rsidR="00932D0E">
        <w:rPr>
          <w:rFonts w:ascii="Times New Roman" w:hAnsi="Times New Roman" w:cs="Times New Roman"/>
          <w:bCs/>
          <w:color w:val="000000"/>
          <w:lang w:val="es-ES_tradnl"/>
        </w:rPr>
        <w:t>N</w:t>
      </w:r>
      <w:r w:rsidR="00932D0E" w:rsidRPr="00B30E18">
        <w:rPr>
          <w:rFonts w:ascii="Times New Roman" w:hAnsi="Times New Roman" w:cs="Times New Roman"/>
          <w:bCs/>
          <w:color w:val="000000"/>
          <w:lang w:val="es-ES_tradnl"/>
        </w:rPr>
        <w:t>göbes</w:t>
      </w:r>
      <w:proofErr w:type="spellEnd"/>
      <w:r w:rsidR="00932D0E" w:rsidRPr="00B30E18">
        <w:rPr>
          <w:rFonts w:ascii="Times New Roman" w:hAnsi="Times New Roman" w:cs="Times New Roman"/>
          <w:bCs/>
          <w:color w:val="000000"/>
          <w:lang w:val="es-ES_tradnl"/>
        </w:rPr>
        <w:t xml:space="preserve"> </w:t>
      </w:r>
      <w:proofErr w:type="spellStart"/>
      <w:r w:rsidR="00932D0E">
        <w:rPr>
          <w:rFonts w:ascii="Times New Roman" w:hAnsi="Times New Roman" w:cs="Times New Roman"/>
          <w:bCs/>
          <w:color w:val="000000"/>
          <w:lang w:val="es-ES_tradnl"/>
        </w:rPr>
        <w:t>Buglé</w:t>
      </w:r>
      <w:proofErr w:type="spellEnd"/>
      <w:r w:rsidR="00932D0E">
        <w:rPr>
          <w:rFonts w:ascii="Times New Roman" w:hAnsi="Times New Roman" w:cs="Times New Roman"/>
          <w:bCs/>
          <w:color w:val="000000"/>
          <w:lang w:val="es-ES_tradnl"/>
        </w:rPr>
        <w:t xml:space="preserve"> primero se refugiaron en </w:t>
      </w:r>
      <w:r w:rsidR="00932D0E" w:rsidRPr="00B30E18">
        <w:rPr>
          <w:rFonts w:ascii="Times New Roman" w:hAnsi="Times New Roman" w:cs="Times New Roman"/>
          <w:bCs/>
          <w:color w:val="000000"/>
          <w:lang w:val="es-ES_tradnl"/>
        </w:rPr>
        <w:t xml:space="preserve"> </w:t>
      </w:r>
      <w:r w:rsidR="00932D0E">
        <w:rPr>
          <w:rFonts w:ascii="Times New Roman" w:hAnsi="Times New Roman" w:cs="Times New Roman"/>
          <w:bCs/>
          <w:color w:val="000000"/>
          <w:lang w:val="es-ES_tradnl"/>
        </w:rPr>
        <w:t xml:space="preserve">esta </w:t>
      </w:r>
      <w:r w:rsidR="00932D0E" w:rsidRPr="00B30E18">
        <w:rPr>
          <w:rFonts w:ascii="Times New Roman" w:hAnsi="Times New Roman" w:cs="Times New Roman"/>
          <w:bCs/>
          <w:color w:val="000000"/>
          <w:lang w:val="es-ES_tradnl"/>
        </w:rPr>
        <w:t>regi</w:t>
      </w:r>
      <w:r w:rsidR="00932D0E">
        <w:rPr>
          <w:rFonts w:ascii="Times New Roman" w:hAnsi="Times New Roman" w:cs="Times New Roman"/>
          <w:bCs/>
          <w:color w:val="000000"/>
          <w:lang w:val="es-ES_tradnl"/>
        </w:rPr>
        <w:t xml:space="preserve">ón </w:t>
      </w:r>
      <w:r w:rsidR="00932D0E" w:rsidRPr="00B30E18">
        <w:rPr>
          <w:rFonts w:ascii="Times New Roman" w:hAnsi="Times New Roman" w:cs="Times New Roman"/>
          <w:bCs/>
          <w:color w:val="000000"/>
          <w:lang w:val="es-ES_tradnl"/>
        </w:rPr>
        <w:t xml:space="preserve"> fronteriza para huir del sistema colonial </w:t>
      </w:r>
      <w:r w:rsidR="00932D0E">
        <w:rPr>
          <w:rFonts w:ascii="Times New Roman" w:hAnsi="Times New Roman" w:cs="Times New Roman"/>
          <w:bCs/>
          <w:color w:val="000000"/>
          <w:lang w:val="es-ES_tradnl"/>
        </w:rPr>
        <w:t>de explotación de mano de obra llamado “La E</w:t>
      </w:r>
      <w:r w:rsidR="00932D0E" w:rsidRPr="00B30E18">
        <w:rPr>
          <w:rFonts w:ascii="Times New Roman" w:hAnsi="Times New Roman" w:cs="Times New Roman"/>
          <w:bCs/>
          <w:color w:val="000000"/>
          <w:lang w:val="es-ES_tradnl"/>
        </w:rPr>
        <w:t>ncomienda</w:t>
      </w:r>
      <w:r w:rsidR="00932D0E">
        <w:rPr>
          <w:rFonts w:ascii="Times New Roman" w:hAnsi="Times New Roman" w:cs="Times New Roman"/>
          <w:bCs/>
          <w:color w:val="000000"/>
          <w:lang w:val="es-ES_tradnl"/>
        </w:rPr>
        <w:t>”</w:t>
      </w:r>
      <w:r w:rsidR="00932D0E" w:rsidRPr="00B30E18">
        <w:rPr>
          <w:rFonts w:ascii="Times New Roman" w:hAnsi="Times New Roman" w:cs="Times New Roman"/>
          <w:bCs/>
          <w:color w:val="000000"/>
          <w:lang w:val="es-ES_tradnl"/>
        </w:rPr>
        <w:t xml:space="preserve"> y </w:t>
      </w:r>
      <w:r w:rsidR="00932D0E">
        <w:rPr>
          <w:rFonts w:ascii="Times New Roman" w:hAnsi="Times New Roman" w:cs="Times New Roman"/>
          <w:bCs/>
          <w:color w:val="000000"/>
          <w:lang w:val="es-ES_tradnl"/>
        </w:rPr>
        <w:t xml:space="preserve">después los grupos que </w:t>
      </w:r>
      <w:r w:rsidR="00932D0E" w:rsidRPr="00B30E18">
        <w:rPr>
          <w:rFonts w:ascii="Times New Roman" w:hAnsi="Times New Roman" w:cs="Times New Roman"/>
          <w:bCs/>
          <w:color w:val="000000"/>
          <w:lang w:val="es-ES_tradnl"/>
        </w:rPr>
        <w:t xml:space="preserve">habitaban el valle de Sixaola, tuvieron que refugiarse en las montañas de Talamanca para escapar de la expansión de la actividad bananera </w:t>
      </w:r>
      <w:r w:rsidR="00932D0E" w:rsidRPr="00B30E18">
        <w:rPr>
          <w:rFonts w:ascii="Times New Roman" w:hAnsi="Times New Roman" w:cs="Times New Roman"/>
          <w:bCs/>
          <w:color w:val="000000"/>
          <w:lang w:val="es-ES_tradnl"/>
        </w:rPr>
        <w:fldChar w:fldCharType="begin"/>
      </w:r>
      <w:r w:rsidR="00932D0E">
        <w:rPr>
          <w:rFonts w:ascii="Times New Roman" w:hAnsi="Times New Roman" w:cs="Times New Roman"/>
          <w:bCs/>
          <w:color w:val="000000"/>
          <w:lang w:val="es-ES_tradnl"/>
        </w:rPr>
        <w:instrText xml:space="preserve"> ADDIN ZOTERO_ITEM CSL_CITATION {"citationID":"unaD0yNf","properties":{"formattedCitation":"(Bourgois 1994, 59 y 60)","plainCitation":"(Bourgois 1994, 59 y 60)","noteIndex":0},"citationItems":[{"id":581,"uris":["http://zotero.org/users/597401/items/UCI9KDSG"],"uri":["http://zotero.org/users/597401/items/UCI9KDSG"],"itemData":{"id":581,"type":"book","ISBN":"978-9977-83-083-4","number-of-pages":"312","publisher":"Editorial Department Ecuménico de Investigaciones","title":"Banano, etnia y lucha social en Centro América","URL":"http://books.google.fr/books?id=WZoXAQAACAAJ","author":[{"family":"Bourgois","given":"Philippe"}],"issued":{"date-parts":[["1994"]]}},"locator":"59 y 60"}],"schema":"https://github.com/citation-style-language/schema/raw/master/csl-citation.json"} </w:instrText>
      </w:r>
      <w:r w:rsidR="00932D0E" w:rsidRPr="00B30E18">
        <w:rPr>
          <w:rFonts w:ascii="Times New Roman" w:hAnsi="Times New Roman" w:cs="Times New Roman"/>
          <w:bCs/>
          <w:color w:val="000000"/>
          <w:lang w:val="es-ES_tradnl"/>
        </w:rPr>
        <w:fldChar w:fldCharType="separate"/>
      </w:r>
      <w:r w:rsidR="00932D0E">
        <w:rPr>
          <w:rFonts w:ascii="Times New Roman" w:hAnsi="Times New Roman" w:cs="Times New Roman"/>
          <w:bCs/>
          <w:noProof/>
          <w:color w:val="000000"/>
          <w:lang w:val="es-ES_tradnl"/>
        </w:rPr>
        <w:t>(Bourgois 1994, 59 y 60)</w:t>
      </w:r>
      <w:r w:rsidR="00932D0E" w:rsidRPr="00B30E18">
        <w:rPr>
          <w:rFonts w:ascii="Times New Roman" w:hAnsi="Times New Roman" w:cs="Times New Roman"/>
          <w:bCs/>
          <w:color w:val="000000"/>
          <w:lang w:val="es-ES_tradnl"/>
        </w:rPr>
        <w:fldChar w:fldCharType="end"/>
      </w:r>
      <w:r w:rsidR="00932D0E" w:rsidRPr="00B30E18">
        <w:rPr>
          <w:rFonts w:ascii="Times New Roman" w:hAnsi="Times New Roman" w:cs="Times New Roman"/>
          <w:bCs/>
          <w:color w:val="000000"/>
          <w:lang w:val="es-ES_tradnl"/>
        </w:rPr>
        <w:t>.</w:t>
      </w:r>
      <w:r w:rsidR="00932D0E">
        <w:rPr>
          <w:rFonts w:ascii="Times New Roman" w:hAnsi="Times New Roman" w:cs="Times New Roman"/>
          <w:bCs/>
          <w:color w:val="000000"/>
          <w:lang w:val="es-ES_tradnl"/>
        </w:rPr>
        <w:t xml:space="preserve"> </w:t>
      </w:r>
      <w:r w:rsidR="00820DBB" w:rsidRPr="00B30E18">
        <w:rPr>
          <w:rFonts w:ascii="Times New Roman" w:hAnsi="Times New Roman" w:cs="Times New Roman"/>
          <w:bCs/>
          <w:color w:val="000000"/>
          <w:lang w:val="es-ES_tradnl"/>
        </w:rPr>
        <w:t>Estas empresas generaron patrones particulares de urbanización y asentamiento, dividiendo las aldeas en distritos bananeros. También poblaron estas regiones fronterizas introduciendo mano de obra china y afrocaribeña</w:t>
      </w:r>
      <w:r w:rsidR="00820DBB">
        <w:rPr>
          <w:rFonts w:ascii="Times New Roman" w:hAnsi="Times New Roman" w:cs="Times New Roman"/>
          <w:bCs/>
          <w:color w:val="000000"/>
          <w:lang w:val="es-ES_tradnl"/>
        </w:rPr>
        <w:t xml:space="preserve"> </w:t>
      </w:r>
      <w:r w:rsidR="00820DBB" w:rsidRPr="00B30E18">
        <w:rPr>
          <w:rFonts w:ascii="Times New Roman" w:hAnsi="Times New Roman" w:cs="Times New Roman"/>
          <w:bCs/>
          <w:color w:val="000000"/>
          <w:lang w:val="es-ES_tradnl"/>
        </w:rPr>
        <w:t xml:space="preserve">para trabajar en las plantaciones </w:t>
      </w:r>
      <w:r w:rsidR="00820DBB" w:rsidRPr="00B30E18">
        <w:rPr>
          <w:rFonts w:ascii="Times New Roman" w:hAnsi="Times New Roman" w:cs="Times New Roman"/>
          <w:lang w:val="es-ES"/>
        </w:rPr>
        <w:fldChar w:fldCharType="begin"/>
      </w:r>
      <w:r w:rsidR="00820DBB">
        <w:rPr>
          <w:rFonts w:ascii="Times New Roman" w:hAnsi="Times New Roman" w:cs="Times New Roman"/>
          <w:lang w:val="es-ES"/>
        </w:rPr>
        <w:instrText xml:space="preserve"> ADDIN ZOTERO_ITEM CSL_CITATION {"citationID":"UYvRYurA","properties":{"formattedCitation":"(Boza Villarreal 2014; Perez Brignoli 2000; Hall, Perez Brignoli, y Cotter 2003; Hall 1985)","plainCitation":"(Boza Villarreal 2014; Perez Brignoli 2000; Hall, Perez Brignoli, y Cotter 2003; Hall 1985)","noteIndex":0},"citationItems":[{"id":407,"uris":["http://zotero.org/users/597401/items/KVNRP69K"],"uri":["http://zotero.org/users/597401/items/KVNRP69K"],"itemData":{"id":407,"type":"book","ISBN":"978-9977-66-266-4","title":"La frontera indígena de la Gran Talamanca, 1840-1930","URL":"https://books.google.co.cr/books?id=xDsZrgEACAAJ","author":[{"family":"Boza Villarreal","given":"Alejandra"}],"issued":{"date-parts":[["2014"]]}}},{"id":611,"uris":["http://zotero.org/users/597401/items/W2FIHFCW"],"uri":["http://zotero.org/users/597401/items/W2FIHFCW"],"itemData":{"id":611,"type":"book","event-place":"Costa Rica","ISBN":"978-84-206-3490-6","publisher":"El libro de bolsillo; Alianza Editorial","publisher-place":"Costa Rica","title":"Breve historia de Centroamérica","URL":"http://books.google.es/books?id=z0V34uC9ctwC","author":[{"family":"Perez Brignoli","given":"Hector"}],"issued":{"date-parts":[["2000"]]}}},{"id":573,"uris":["http://zotero.org/users/597401/items/TS6NGQ3B"],"uri":["http://zotero.org/users/597401/items/TS6NGQ3B"],"itemData":{"id":573,"type":"book","publisher":"University of Oklahoma Press","title":"Historical Atlas of Central America","author":[{"family":"Hall","given":"Carolyn"},{"family":"Perez Brignoli","given":"Hector"},{"family":"Cotter","given":"John V."}],"issued":{"date-parts":[["2003"]]}}},{"id":559,"uris":["http://zotero.org/users/597401/items/TBTCBTMT"],"uri":["http://zotero.org/users/597401/items/TBTCBTMT"],"itemData":{"id":559,"type":"article-journal","abstract":"Central America does not conform to traditional notions of formal or functional regions. Nevertheless, it constitutes a particular unit of study, distinct from Mexico to the north, the Antilles to the east and the Andean countries to the south. The author analyses four characteristics which justify considering the seven isthmian countries, (including Belize and Panama), as a geographical region: the counterpoint between bridge and isthmus; the ecological and cultural contrasts between the Pacific and Caribbean slopes; the persistence of spatial fragmentation; and the common roots of the current crisis. These characteristics are the result of historical processes which can be traced from the pre Columbian era to the present day.","container-title":"Anuario de Estudios Centroamericanos","ISSN":"03777316","issue":"2","note":"ArticleType: research-article / Full publication date: 1985 / Copyright © 1985 Universidad de Costa Rica","page":"5-24","title":"America Central como región geográfica","volume":"11","author":[{"family":"Hall","given":"Carolyn"}],"issued":{"date-parts":[["1985",1,1]]}}}],"schema":"https://github.com/citation-style-language/schema/raw/master/csl-citation.json"} </w:instrText>
      </w:r>
      <w:r w:rsidR="00820DBB" w:rsidRPr="00B30E18">
        <w:rPr>
          <w:rFonts w:ascii="Times New Roman" w:hAnsi="Times New Roman" w:cs="Times New Roman"/>
          <w:lang w:val="es-ES"/>
        </w:rPr>
        <w:fldChar w:fldCharType="separate"/>
      </w:r>
      <w:r w:rsidR="00820DBB">
        <w:rPr>
          <w:rFonts w:ascii="Times New Roman" w:hAnsi="Times New Roman" w:cs="Times New Roman"/>
        </w:rPr>
        <w:t>(Boza Villarreal 2014; Perez Brignoli 2000; Hall, Perez Brignoli, y Cotter 2003; Hall 1985)</w:t>
      </w:r>
      <w:r w:rsidR="00820DBB" w:rsidRPr="00B30E18">
        <w:rPr>
          <w:rFonts w:ascii="Times New Roman" w:hAnsi="Times New Roman" w:cs="Times New Roman"/>
          <w:lang w:val="es-ES"/>
        </w:rPr>
        <w:fldChar w:fldCharType="end"/>
      </w:r>
      <w:r w:rsidR="00820DBB" w:rsidRPr="00B30E18">
        <w:rPr>
          <w:rFonts w:ascii="Times New Roman" w:hAnsi="Times New Roman" w:cs="Times New Roman"/>
        </w:rPr>
        <w:t xml:space="preserve">. </w:t>
      </w:r>
      <w:r w:rsidR="00820DBB">
        <w:rPr>
          <w:rFonts w:ascii="Times New Roman" w:hAnsi="Times New Roman" w:cs="Times New Roman"/>
          <w:bCs/>
          <w:color w:val="000000"/>
          <w:lang w:val="es-ES_tradnl"/>
        </w:rPr>
        <w:t>L</w:t>
      </w:r>
      <w:r w:rsidR="00084787">
        <w:rPr>
          <w:rFonts w:ascii="Times New Roman" w:hAnsi="Times New Roman" w:cs="Times New Roman"/>
          <w:bCs/>
          <w:color w:val="000000"/>
          <w:lang w:val="es-ES_tradnl"/>
        </w:rPr>
        <w:t>as</w:t>
      </w:r>
      <w:r w:rsidR="00800EAE" w:rsidRPr="00B30E18">
        <w:rPr>
          <w:rFonts w:ascii="Times New Roman" w:hAnsi="Times New Roman" w:cs="Times New Roman"/>
          <w:bCs/>
          <w:color w:val="000000"/>
          <w:lang w:val="es-ES_tradnl"/>
        </w:rPr>
        <w:t xml:space="preserve"> poblaciones afrocaribeñas</w:t>
      </w:r>
      <w:r w:rsidR="00E047AB" w:rsidRPr="00B30E18">
        <w:rPr>
          <w:rFonts w:ascii="Times New Roman" w:hAnsi="Times New Roman" w:cs="Times New Roman"/>
          <w:bCs/>
          <w:color w:val="000000"/>
          <w:lang w:val="es-ES_tradnl"/>
        </w:rPr>
        <w:t xml:space="preserve"> eran libres</w:t>
      </w:r>
      <w:r w:rsidR="00820DBB">
        <w:rPr>
          <w:rFonts w:ascii="Times New Roman" w:hAnsi="Times New Roman" w:cs="Times New Roman"/>
          <w:bCs/>
          <w:color w:val="000000"/>
          <w:lang w:val="es-ES_tradnl"/>
        </w:rPr>
        <w:t xml:space="preserve"> no esclavos</w:t>
      </w:r>
      <w:r w:rsidR="00E047AB" w:rsidRPr="00B30E18">
        <w:rPr>
          <w:rFonts w:ascii="Times New Roman" w:hAnsi="Times New Roman" w:cs="Times New Roman"/>
          <w:bCs/>
          <w:color w:val="000000"/>
          <w:lang w:val="es-ES_tradnl"/>
        </w:rPr>
        <w:t xml:space="preserve">, y procedían principalmente de Jamaica, </w:t>
      </w:r>
      <w:r w:rsidR="00E047AB" w:rsidRPr="00B30E18">
        <w:rPr>
          <w:rFonts w:ascii="Times New Roman" w:hAnsi="Times New Roman" w:cs="Times New Roman"/>
          <w:bCs/>
          <w:color w:val="000000"/>
          <w:lang w:val="es-ES_tradnl"/>
        </w:rPr>
        <w:lastRenderedPageBreak/>
        <w:t xml:space="preserve">Belice, Nueva Orleans, Honduras, Panamá y Guatemala </w:t>
      </w:r>
      <w:r w:rsidR="00E047AB" w:rsidRPr="00B30E18">
        <w:rPr>
          <w:rFonts w:ascii="Times New Roman" w:hAnsi="Times New Roman" w:cs="Times New Roman"/>
          <w:bCs/>
          <w:color w:val="000000"/>
          <w:lang w:val="es-ES_tradnl"/>
        </w:rPr>
        <w:fldChar w:fldCharType="begin"/>
      </w:r>
      <w:r w:rsidR="00820DBB">
        <w:rPr>
          <w:rFonts w:ascii="Times New Roman" w:hAnsi="Times New Roman" w:cs="Times New Roman"/>
          <w:bCs/>
          <w:color w:val="000000"/>
          <w:lang w:val="es-ES_tradnl"/>
        </w:rPr>
        <w:instrText xml:space="preserve"> ADDIN ZOTERO_ITEM CSL_CITATION {"citationID":"2GTKTYfH","properties":{"formattedCitation":"(Murillo 2000; Duncan y Melendez 1972)","plainCitation":"(Murillo 2000; Duncan y Melendez 1972)","noteIndex":0},"citationItems":[{"id":46,"uris":["http://zotero.org/users/597401/items/33Z3FIVF"],"uri":["http://zotero.org/users/597401/items/33Z3FIVF"],"itemData":{"id":46,"type":"article-magazine","container-title":"Revista de Historia, Centro de Investigaciones históricas, Universidad de Costa Rica","title":"Vaivén de arraigos y desarraigos: Identidad Afro-caribeña en Costa Rica 1870-1940","volume":"1","author":[{"family":"Murillo","given":"Carmen"}],"issued":{"date-parts":[["2000"]]}},"label":"page"},{"id":157,"uris":["http://zotero.org/users/597401/items/8QKUZTFT"],"uri":["http://zotero.org/users/597401/items/8QKUZTFT"],"itemData":{"id":157,"type":"book","edition":"Editorial Costa Rica","event-place":"San José, Costa Rica","publisher-place":"San José, Costa Rica","title":"El Negro en Costa Rica","author":[{"family":"Duncan","given":"Quince"},{"family":"Melendez","given":"Carlos"}],"issued":{"date-parts":[["1972"]]}},"label":"page"}],"schema":"https://github.com/citation-style-language/schema/raw/master/csl-citation.json"} </w:instrText>
      </w:r>
      <w:r w:rsidR="00E047AB" w:rsidRPr="00B30E18">
        <w:rPr>
          <w:rFonts w:ascii="Times New Roman" w:hAnsi="Times New Roman" w:cs="Times New Roman"/>
          <w:bCs/>
          <w:color w:val="000000"/>
          <w:lang w:val="es-ES_tradnl"/>
        </w:rPr>
        <w:fldChar w:fldCharType="separate"/>
      </w:r>
      <w:r w:rsidR="00820DBB">
        <w:rPr>
          <w:rFonts w:ascii="Times New Roman" w:hAnsi="Times New Roman" w:cs="Times New Roman"/>
          <w:bCs/>
          <w:noProof/>
          <w:color w:val="000000"/>
          <w:lang w:val="es-ES_tradnl"/>
        </w:rPr>
        <w:t>(Murillo 2000; Duncan y Melendez 1972)</w:t>
      </w:r>
      <w:r w:rsidR="00E047AB" w:rsidRPr="00B30E18">
        <w:rPr>
          <w:rFonts w:ascii="Times New Roman" w:hAnsi="Times New Roman" w:cs="Times New Roman"/>
          <w:bCs/>
          <w:color w:val="000000"/>
          <w:lang w:val="es-ES_tradnl"/>
        </w:rPr>
        <w:fldChar w:fldCharType="end"/>
      </w:r>
      <w:r w:rsidR="00E047AB" w:rsidRPr="00B30E18">
        <w:rPr>
          <w:rFonts w:ascii="Times New Roman" w:hAnsi="Times New Roman" w:cs="Times New Roman"/>
          <w:bCs/>
          <w:color w:val="000000"/>
          <w:lang w:val="es-ES_tradnl"/>
        </w:rPr>
        <w:t>.</w:t>
      </w:r>
      <w:r w:rsidR="00530D5F">
        <w:rPr>
          <w:rFonts w:ascii="Times New Roman" w:hAnsi="Times New Roman" w:cs="Times New Roman"/>
          <w:bCs/>
          <w:color w:val="000000"/>
          <w:lang w:val="es-ES_tradnl"/>
        </w:rPr>
        <w:t xml:space="preserve"> </w:t>
      </w:r>
    </w:p>
    <w:p w14:paraId="3D83CEBF" w14:textId="7485EE33" w:rsidR="00800EAE" w:rsidRDefault="00800EAE" w:rsidP="005A52EC">
      <w:pPr>
        <w:spacing w:after="160" w:line="360" w:lineRule="auto"/>
        <w:jc w:val="both"/>
        <w:rPr>
          <w:rFonts w:ascii="Times New Roman" w:hAnsi="Times New Roman" w:cs="Times New Roman"/>
          <w:bCs/>
          <w:color w:val="000000"/>
          <w:lang w:val="es-ES_tradnl"/>
        </w:rPr>
      </w:pPr>
    </w:p>
    <w:p w14:paraId="049F3B13" w14:textId="2C5E1A15" w:rsidR="003D73AE" w:rsidRPr="003D73AE" w:rsidRDefault="003D73AE" w:rsidP="005A52EC">
      <w:pPr>
        <w:spacing w:after="160" w:line="360" w:lineRule="auto"/>
        <w:jc w:val="center"/>
        <w:rPr>
          <w:rFonts w:ascii="Times New Roman" w:hAnsi="Times New Roman" w:cs="Times New Roman"/>
          <w:b/>
          <w:bCs/>
          <w:color w:val="000000"/>
          <w:lang w:val="es-ES_tradnl"/>
        </w:rPr>
      </w:pPr>
      <w:r w:rsidRPr="003D73AE">
        <w:rPr>
          <w:rFonts w:ascii="Times New Roman" w:hAnsi="Times New Roman" w:cs="Times New Roman"/>
          <w:b/>
          <w:bCs/>
          <w:color w:val="000000"/>
          <w:lang w:val="es-ES_tradnl"/>
        </w:rPr>
        <w:t xml:space="preserve">Mapa </w:t>
      </w:r>
      <w:r w:rsidR="00820DBB">
        <w:rPr>
          <w:rFonts w:ascii="Times New Roman" w:hAnsi="Times New Roman" w:cs="Times New Roman"/>
          <w:b/>
          <w:bCs/>
          <w:color w:val="000000"/>
          <w:lang w:val="es-ES_tradnl"/>
        </w:rPr>
        <w:t>1</w:t>
      </w:r>
      <w:r w:rsidRPr="003D73AE">
        <w:rPr>
          <w:rFonts w:ascii="Times New Roman" w:hAnsi="Times New Roman" w:cs="Times New Roman"/>
          <w:b/>
          <w:bCs/>
          <w:color w:val="000000"/>
          <w:lang w:val="es-ES_tradnl"/>
        </w:rPr>
        <w:t>. Localización del cantón de Talamanca en Costa Rica</w:t>
      </w:r>
    </w:p>
    <w:p w14:paraId="6BA9F887" w14:textId="77777777" w:rsidR="003D73AE" w:rsidRPr="00B30E18" w:rsidRDefault="003D73AE" w:rsidP="005A52EC">
      <w:pPr>
        <w:spacing w:after="160" w:line="360" w:lineRule="auto"/>
        <w:jc w:val="center"/>
        <w:rPr>
          <w:rFonts w:ascii="Times New Roman" w:hAnsi="Times New Roman" w:cs="Times New Roman"/>
          <w:bCs/>
          <w:color w:val="000000"/>
          <w:lang w:val="es-ES_tradnl"/>
        </w:rPr>
      </w:pPr>
      <w:r>
        <w:rPr>
          <w:rFonts w:ascii="Times New Roman" w:hAnsi="Times New Roman" w:cs="Times New Roman"/>
          <w:bCs/>
          <w:noProof/>
          <w:color w:val="000000"/>
          <w:lang w:val="fr-FR" w:eastAsia="fr-FR"/>
        </w:rPr>
        <w:drawing>
          <wp:inline distT="0" distB="0" distL="0" distR="0" wp14:anchorId="2FE7F80B" wp14:editId="71237C55">
            <wp:extent cx="4046400" cy="3126597"/>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lamanc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54613" cy="3132943"/>
                    </a:xfrm>
                    <a:prstGeom prst="rect">
                      <a:avLst/>
                    </a:prstGeom>
                  </pic:spPr>
                </pic:pic>
              </a:graphicData>
            </a:graphic>
          </wp:inline>
        </w:drawing>
      </w:r>
    </w:p>
    <w:p w14:paraId="72B04ED2" w14:textId="77777777" w:rsidR="00867723" w:rsidRPr="00B30E18" w:rsidRDefault="00867723" w:rsidP="005A52EC">
      <w:pPr>
        <w:spacing w:line="360" w:lineRule="auto"/>
        <w:jc w:val="both"/>
        <w:rPr>
          <w:rFonts w:ascii="Times New Roman" w:hAnsi="Times New Roman" w:cs="Times New Roman"/>
          <w:lang w:val="es-ES_tradnl"/>
        </w:rPr>
      </w:pPr>
    </w:p>
    <w:p w14:paraId="73951BB9" w14:textId="11EAD892" w:rsidR="00DA06AF" w:rsidRPr="00B30E18" w:rsidRDefault="00DA06AF" w:rsidP="005A52EC">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 xml:space="preserve">La presencia </w:t>
      </w:r>
      <w:r w:rsidR="00472CE4">
        <w:rPr>
          <w:rFonts w:ascii="Times New Roman" w:hAnsi="Times New Roman" w:cs="Times New Roman"/>
          <w:bCs/>
          <w:color w:val="000000"/>
          <w:lang w:val="es-ES_tradnl"/>
        </w:rPr>
        <w:t>la UFCO</w:t>
      </w:r>
      <w:r w:rsidRPr="00B30E18">
        <w:rPr>
          <w:rFonts w:ascii="Times New Roman" w:hAnsi="Times New Roman" w:cs="Times New Roman"/>
          <w:bCs/>
          <w:color w:val="000000"/>
          <w:lang w:val="es-ES_tradnl"/>
        </w:rPr>
        <w:t xml:space="preserve"> </w:t>
      </w:r>
      <w:r>
        <w:rPr>
          <w:rFonts w:ascii="Times New Roman" w:hAnsi="Times New Roman" w:cs="Times New Roman"/>
          <w:bCs/>
          <w:color w:val="000000"/>
          <w:lang w:val="es-ES_tradnl"/>
        </w:rPr>
        <w:t>fue</w:t>
      </w:r>
      <w:r w:rsidRPr="00B30E18">
        <w:rPr>
          <w:rFonts w:ascii="Times New Roman" w:hAnsi="Times New Roman" w:cs="Times New Roman"/>
          <w:bCs/>
          <w:color w:val="000000"/>
          <w:lang w:val="es-ES_tradnl"/>
        </w:rPr>
        <w:t xml:space="preserve"> particularmente importante </w:t>
      </w:r>
      <w:r>
        <w:rPr>
          <w:rFonts w:ascii="Times New Roman" w:hAnsi="Times New Roman" w:cs="Times New Roman"/>
          <w:bCs/>
          <w:color w:val="000000"/>
          <w:lang w:val="es-ES_tradnl"/>
        </w:rPr>
        <w:t xml:space="preserve">y </w:t>
      </w:r>
      <w:r w:rsidRPr="00B30E18">
        <w:rPr>
          <w:rFonts w:ascii="Times New Roman" w:hAnsi="Times New Roman" w:cs="Times New Roman"/>
          <w:bCs/>
          <w:color w:val="000000"/>
          <w:lang w:val="es-ES_tradnl"/>
        </w:rPr>
        <w:t xml:space="preserve">por mucho tiempo la </w:t>
      </w:r>
      <w:r>
        <w:rPr>
          <w:rFonts w:ascii="Times New Roman" w:hAnsi="Times New Roman" w:cs="Times New Roman"/>
          <w:bCs/>
          <w:color w:val="000000"/>
          <w:lang w:val="es-ES_tradnl"/>
        </w:rPr>
        <w:t xml:space="preserve">frontera Costa Rica- Panamá </w:t>
      </w:r>
      <w:r w:rsidRPr="00B30E18">
        <w:rPr>
          <w:rFonts w:ascii="Times New Roman" w:hAnsi="Times New Roman" w:cs="Times New Roman"/>
          <w:bCs/>
          <w:color w:val="000000"/>
          <w:lang w:val="es-ES_tradnl"/>
        </w:rPr>
        <w:t xml:space="preserve">fue considerada como </w:t>
      </w:r>
      <w:r>
        <w:rPr>
          <w:rFonts w:ascii="Times New Roman" w:hAnsi="Times New Roman" w:cs="Times New Roman"/>
          <w:bCs/>
          <w:color w:val="000000"/>
          <w:lang w:val="es-ES_tradnl"/>
        </w:rPr>
        <w:t xml:space="preserve">la </w:t>
      </w:r>
      <w:r w:rsidRPr="00B30E18">
        <w:rPr>
          <w:rFonts w:ascii="Times New Roman" w:hAnsi="Times New Roman" w:cs="Times New Roman"/>
          <w:bCs/>
          <w:color w:val="000000"/>
          <w:lang w:val="es-ES_tradnl"/>
        </w:rPr>
        <w:t xml:space="preserve">principal zona de producción  de banano del Istmo debido a las condiciones climáticas favorables para este cultivo </w:t>
      </w:r>
      <w:r w:rsidRPr="00B30E18">
        <w:rPr>
          <w:rFonts w:ascii="Times New Roman" w:hAnsi="Times New Roman" w:cs="Times New Roman"/>
          <w:bCs/>
          <w:color w:val="000000"/>
          <w:lang w:val="es-ES_tradnl"/>
        </w:rPr>
        <w:fldChar w:fldCharType="begin"/>
      </w:r>
      <w:r w:rsidR="0061744B">
        <w:rPr>
          <w:rFonts w:ascii="Times New Roman" w:hAnsi="Times New Roman" w:cs="Times New Roman"/>
          <w:bCs/>
          <w:color w:val="000000"/>
          <w:lang w:val="es-ES_tradnl"/>
        </w:rPr>
        <w:instrText xml:space="preserve"> ADDIN ZOTERO_ITEM CSL_CITATION {"citationID":"ofemSjyn","properties":{"formattedCitation":"(Hall, Perez Brignoli, y Cotter 2003, 206)","plainCitation":"(Hall, Perez Brignoli, y Cotter 2003, 206)","noteIndex":0},"citationItems":[{"id":573,"uris":["http://zotero.org/users/597401/items/TS6NGQ3B"],"uri":["http://zotero.org/users/597401/items/TS6NGQ3B"],"itemData":{"id":573,"type":"book","publisher":"University of Oklahoma Press","title":"Historical Atlas of Central America","author":[{"family":"Hall","given":"Carolyn"},{"family":"Perez Brignoli","given":"Hector"},{"family":"Cotter","given":"John V."}],"issued":{"date-parts":[["2003"]]}},"locator":"206"}],"schema":"https://github.com/citation-style-language/schema/raw/master/csl-citation.json"} </w:instrText>
      </w:r>
      <w:r w:rsidRPr="00B30E18">
        <w:rPr>
          <w:rFonts w:ascii="Times New Roman" w:hAnsi="Times New Roman" w:cs="Times New Roman"/>
          <w:bCs/>
          <w:color w:val="000000"/>
          <w:lang w:val="es-ES_tradnl"/>
        </w:rPr>
        <w:fldChar w:fldCharType="separate"/>
      </w:r>
      <w:r w:rsidR="0061744B">
        <w:rPr>
          <w:rFonts w:ascii="Times New Roman" w:hAnsi="Times New Roman" w:cs="Times New Roman"/>
          <w:color w:val="000000"/>
          <w:lang w:val="es-ES_tradnl"/>
        </w:rPr>
        <w:t>(Hall, Perez Brignoli, y Cotter 2003, 206)</w:t>
      </w:r>
      <w:r w:rsidRPr="00B30E18">
        <w:rPr>
          <w:rFonts w:ascii="Times New Roman" w:hAnsi="Times New Roman" w:cs="Times New Roman"/>
          <w:bCs/>
          <w:color w:val="000000"/>
          <w:lang w:val="es-ES_tradnl"/>
        </w:rPr>
        <w:fldChar w:fldCharType="end"/>
      </w:r>
      <w:r w:rsidRPr="00B30E18">
        <w:rPr>
          <w:rFonts w:ascii="Times New Roman" w:hAnsi="Times New Roman" w:cs="Times New Roman"/>
          <w:bCs/>
          <w:color w:val="000000"/>
          <w:lang w:val="es-ES_tradnl"/>
        </w:rPr>
        <w:t xml:space="preserve">. La producción de banano comenzó en 1870, alentada por un empresario estadounidense llamado Minor Cooper Keith. El cultivo de banano en el lado costarricense de la frontera fue realizado inicialmente por la empresa de Keith, la United Fruit Company (UFCO). En 1899, esta empresa llegó a un acuerdo con el gobierno de Costa Rica, cuyo presidente era Bernardo Soto, </w:t>
      </w:r>
      <w:r>
        <w:rPr>
          <w:rFonts w:ascii="Times New Roman" w:hAnsi="Times New Roman" w:cs="Times New Roman"/>
          <w:bCs/>
          <w:color w:val="000000"/>
          <w:lang w:val="es-ES_tradnl"/>
        </w:rPr>
        <w:t>a través de</w:t>
      </w:r>
      <w:r w:rsidRPr="00B30E18">
        <w:rPr>
          <w:rFonts w:ascii="Times New Roman" w:hAnsi="Times New Roman" w:cs="Times New Roman"/>
          <w:bCs/>
          <w:color w:val="000000"/>
          <w:lang w:val="es-ES_tradnl"/>
        </w:rPr>
        <w:t>l Acuerdo Soto-Keith</w:t>
      </w:r>
      <w:r>
        <w:rPr>
          <w:rFonts w:ascii="Times New Roman" w:hAnsi="Times New Roman" w:cs="Times New Roman"/>
          <w:bCs/>
          <w:color w:val="000000"/>
          <w:lang w:val="es-ES_tradnl"/>
        </w:rPr>
        <w:t>, establecía que</w:t>
      </w:r>
      <w:r w:rsidRPr="00B30E18">
        <w:rPr>
          <w:rFonts w:ascii="Times New Roman" w:hAnsi="Times New Roman" w:cs="Times New Roman"/>
          <w:bCs/>
          <w:color w:val="000000"/>
          <w:lang w:val="es-ES_tradnl"/>
        </w:rPr>
        <w:t xml:space="preserve"> la UFCO se encargaría de construir el ferrocarril y de administrarlo</w:t>
      </w:r>
      <w:r>
        <w:rPr>
          <w:rFonts w:ascii="Times New Roman" w:hAnsi="Times New Roman" w:cs="Times New Roman"/>
          <w:bCs/>
          <w:color w:val="000000"/>
          <w:lang w:val="es-ES_tradnl"/>
        </w:rPr>
        <w:t xml:space="preserve"> y </w:t>
      </w:r>
      <w:r w:rsidR="00C23CCF">
        <w:rPr>
          <w:rFonts w:ascii="Times New Roman" w:hAnsi="Times New Roman" w:cs="Times New Roman"/>
          <w:bCs/>
          <w:color w:val="000000"/>
          <w:lang w:val="es-ES_tradnl"/>
        </w:rPr>
        <w:t xml:space="preserve">a </w:t>
      </w:r>
      <w:r>
        <w:rPr>
          <w:rFonts w:ascii="Times New Roman" w:hAnsi="Times New Roman" w:cs="Times New Roman"/>
          <w:bCs/>
          <w:color w:val="000000"/>
          <w:lang w:val="es-ES_tradnl"/>
        </w:rPr>
        <w:t xml:space="preserve">cambio </w:t>
      </w:r>
      <w:r w:rsidRPr="00B30E18">
        <w:rPr>
          <w:rFonts w:ascii="Times New Roman" w:hAnsi="Times New Roman" w:cs="Times New Roman"/>
          <w:bCs/>
          <w:color w:val="000000"/>
          <w:lang w:val="es-ES_tradnl"/>
        </w:rPr>
        <w:t xml:space="preserve">recibiría una concesión de 800.000 hectáreas para iniciar la producción de banano en la parte caribeña de Costa Rica, y tendría la autonomía para administrar las plantaciones como quisiera. En el lado panameño </w:t>
      </w:r>
      <w:r w:rsidRPr="00B30E18">
        <w:rPr>
          <w:rFonts w:ascii="Times New Roman" w:hAnsi="Times New Roman" w:cs="Times New Roman"/>
          <w:bCs/>
          <w:color w:val="000000"/>
          <w:lang w:val="es-ES_tradnl"/>
        </w:rPr>
        <w:lastRenderedPageBreak/>
        <w:t xml:space="preserve">esta compañía tomó el nombre de Chiquiri Land Company y se extendió en el valle del río Sixaola, sobre los pueblos de Changuinola y Almirante. </w:t>
      </w:r>
    </w:p>
    <w:p w14:paraId="6E17D22F" w14:textId="17881E89" w:rsidR="00DA06AF" w:rsidRDefault="00DA06AF" w:rsidP="005A52EC">
      <w:pPr>
        <w:spacing w:line="360" w:lineRule="auto"/>
        <w:jc w:val="both"/>
        <w:rPr>
          <w:rFonts w:ascii="Times New Roman" w:hAnsi="Times New Roman" w:cs="Times New Roman"/>
          <w:lang w:val="es-ES"/>
        </w:rPr>
      </w:pPr>
      <w:r w:rsidRPr="00B30E18">
        <w:rPr>
          <w:rFonts w:ascii="Times New Roman" w:hAnsi="Times New Roman" w:cs="Times New Roman"/>
          <w:bCs/>
          <w:color w:val="000000"/>
          <w:lang w:val="es-ES_tradnl"/>
        </w:rPr>
        <w:t>Es así como tanto, la UFCO como la Chiquiri Land Company se convirtieron en unas de las  primeras empresas transfronterizas</w:t>
      </w:r>
      <w:r>
        <w:rPr>
          <w:rFonts w:ascii="Times New Roman" w:hAnsi="Times New Roman" w:cs="Times New Roman"/>
          <w:bCs/>
          <w:color w:val="000000"/>
          <w:lang w:val="es-ES_tradnl"/>
        </w:rPr>
        <w:t xml:space="preserve"> del Istmo</w:t>
      </w:r>
      <w:r w:rsidRPr="00B30E18">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fldChar w:fldCharType="begin"/>
      </w:r>
      <w:r w:rsidR="00CB1DB2">
        <w:rPr>
          <w:rFonts w:ascii="Times New Roman" w:hAnsi="Times New Roman" w:cs="Times New Roman"/>
          <w:bCs/>
          <w:color w:val="000000"/>
          <w:lang w:val="es-ES_tradnl"/>
        </w:rPr>
        <w:instrText xml:space="preserve"> ADDIN ZOTERO_ITEM CSL_CITATION {"citationID":"egItIG6H","properties":{"unsorted":true,"formattedCitation":"(Michel Foucher 1991; Girot y Granados 1997)","plainCitation":"(Michel Foucher 1991; Girot y Granados 1997)","dontUpdate":true,"noteIndex":0},"citationItems":[{"id":490,"uris":["http://zotero.org/users/597401/items/QC2E5BIT"],"uri":["http://zotero.org/users/597401/items/QC2E5BIT"],"itemData":{"id":490,"type":"book","ISBN":"978-2-213-02633-6","publisher":"Fayard","title":"Fronts et frontières: un tour du monde géopolitique","URL":"http://books.google.com/books?id=0hG7OAAACAAJ","author":[{"family":"Foucher","given":"Michel"}],"issued":{"date-parts":[["1991"]]}},"label":"page"},{"id":200,"uris":["http://zotero.org/users/597401/items/AKWP8TZB"],"uri":["http://zotero.org/users/597401/items/AKWP8TZB"],"itemData":{"id":200,"type":"chapter","container-title":"Las fronteras del istmo: Fronteras y sociedades entre el sur de México y América Central","edition":"Centro Francés de Estudios Mexicanos y Centroamericanos","event-place":"México","page":"289-310","publisher":"Bovin P.","publisher-place":"México","title":"La cooperación transfronteriza y los nuevos paradigmas de la integración centroamericana.","author":[{"family":"Girot","given":"Pascal"},{"family":"Granados","given":"Carlos"}],"issued":{"date-parts":[["1997"]]}},"label":"page"}],"schema":"https://github.com/citation-style-language/schema/raw/master/csl-citation.json"} </w:instrText>
      </w:r>
      <w:r w:rsidRPr="00B30E18">
        <w:rPr>
          <w:rFonts w:ascii="Times New Roman" w:hAnsi="Times New Roman" w:cs="Times New Roman"/>
          <w:bCs/>
          <w:color w:val="000000"/>
          <w:lang w:val="es-ES_tradnl"/>
        </w:rPr>
        <w:fldChar w:fldCharType="separate"/>
      </w:r>
      <w:r w:rsidR="0061744B">
        <w:rPr>
          <w:rFonts w:ascii="Times New Roman" w:hAnsi="Times New Roman" w:cs="Times New Roman"/>
          <w:bCs/>
          <w:noProof/>
          <w:color w:val="000000"/>
          <w:lang w:val="es-ES_tradnl"/>
        </w:rPr>
        <w:t>(Foucher 1991; Girot y Granados 1997)</w:t>
      </w:r>
      <w:r w:rsidRPr="00B30E18">
        <w:rPr>
          <w:rFonts w:ascii="Times New Roman" w:hAnsi="Times New Roman" w:cs="Times New Roman"/>
          <w:bCs/>
          <w:color w:val="000000"/>
          <w:lang w:val="es-ES_tradnl"/>
        </w:rPr>
        <w:fldChar w:fldCharType="end"/>
      </w:r>
      <w:r w:rsidRPr="00B30E18">
        <w:rPr>
          <w:rFonts w:ascii="Times New Roman" w:hAnsi="Times New Roman" w:cs="Times New Roman"/>
          <w:bCs/>
          <w:color w:val="000000"/>
          <w:lang w:val="es-ES_tradnl"/>
        </w:rPr>
        <w:t>.</w:t>
      </w:r>
    </w:p>
    <w:p w14:paraId="1AE58E69" w14:textId="77777777" w:rsidR="00DA06AF" w:rsidRDefault="00DA06AF" w:rsidP="005A52EC">
      <w:pPr>
        <w:spacing w:line="360" w:lineRule="auto"/>
        <w:jc w:val="both"/>
        <w:rPr>
          <w:rFonts w:ascii="Times New Roman" w:hAnsi="Times New Roman" w:cs="Times New Roman"/>
          <w:lang w:val="es-ES"/>
        </w:rPr>
      </w:pPr>
    </w:p>
    <w:p w14:paraId="6D4E1881" w14:textId="4DEDD7D3" w:rsidR="00530D5F" w:rsidRPr="00530D5F" w:rsidRDefault="00472CE4" w:rsidP="00530D5F">
      <w:pPr>
        <w:spacing w:after="160" w:line="360" w:lineRule="auto"/>
        <w:jc w:val="both"/>
        <w:rPr>
          <w:rFonts w:ascii="Times New Roman" w:hAnsi="Times New Roman" w:cs="Times New Roman"/>
        </w:rPr>
      </w:pPr>
      <w:r>
        <w:rPr>
          <w:rFonts w:ascii="Times New Roman" w:hAnsi="Times New Roman" w:cs="Times New Roman"/>
          <w:lang w:val="es-ES"/>
        </w:rPr>
        <w:t>De esta forma,</w:t>
      </w:r>
      <w:r w:rsidR="00084787">
        <w:rPr>
          <w:rFonts w:ascii="Times New Roman" w:hAnsi="Times New Roman" w:cs="Times New Roman"/>
          <w:lang w:val="es-ES"/>
        </w:rPr>
        <w:t xml:space="preserve"> </w:t>
      </w:r>
      <w:r>
        <w:rPr>
          <w:rFonts w:ascii="Times New Roman" w:hAnsi="Times New Roman" w:cs="Times New Roman"/>
          <w:lang w:val="es-ES"/>
        </w:rPr>
        <w:t>la</w:t>
      </w:r>
      <w:r w:rsidR="00867723" w:rsidRPr="00B30E18">
        <w:rPr>
          <w:rFonts w:ascii="Times New Roman" w:hAnsi="Times New Roman" w:cs="Times New Roman"/>
          <w:lang w:val="es-ES"/>
        </w:rPr>
        <w:t xml:space="preserve"> </w:t>
      </w:r>
      <w:r>
        <w:rPr>
          <w:rFonts w:ascii="Times New Roman" w:hAnsi="Times New Roman" w:cs="Times New Roman"/>
          <w:lang w:val="es-ES"/>
        </w:rPr>
        <w:t xml:space="preserve">UFCO </w:t>
      </w:r>
      <w:r w:rsidR="00867723" w:rsidRPr="00B30E18">
        <w:rPr>
          <w:rFonts w:ascii="Times New Roman" w:hAnsi="Times New Roman" w:cs="Times New Roman"/>
          <w:lang w:val="es-ES"/>
        </w:rPr>
        <w:t>tuvo un rol central en la definición del trazado fronterizo con Panamá y en el ordenamiento territorial de toda esta frontera.</w:t>
      </w:r>
      <w:r w:rsidR="00DA06AF" w:rsidRPr="00DA06AF">
        <w:rPr>
          <w:rFonts w:ascii="Times New Roman" w:hAnsi="Times New Roman" w:cs="Times New Roman"/>
        </w:rPr>
        <w:t xml:space="preserve"> </w:t>
      </w:r>
      <w:r w:rsidR="00530D5F" w:rsidRPr="00B30E18">
        <w:rPr>
          <w:rFonts w:ascii="Times New Roman" w:hAnsi="Times New Roman" w:cs="Times New Roman"/>
          <w:bCs/>
          <w:color w:val="000000"/>
          <w:lang w:val="es-ES_tradnl"/>
        </w:rPr>
        <w:t xml:space="preserve">Las  debilidades estructurales de las fronteras y de la vertiente Caribe del Istmo facilitaron el desarrollo de sistemas de plantación basados en la lógica del enclave </w:t>
      </w:r>
      <w:r w:rsidR="00530D5F" w:rsidRPr="00B30E18">
        <w:rPr>
          <w:rFonts w:ascii="Times New Roman" w:hAnsi="Times New Roman" w:cs="Times New Roman"/>
          <w:bCs/>
          <w:color w:val="000000"/>
          <w:lang w:val="es-ES_tradnl"/>
        </w:rPr>
        <w:fldChar w:fldCharType="begin"/>
      </w:r>
      <w:r w:rsidR="00530D5F">
        <w:rPr>
          <w:rFonts w:ascii="Times New Roman" w:hAnsi="Times New Roman" w:cs="Times New Roman"/>
          <w:bCs/>
          <w:color w:val="000000"/>
          <w:lang w:val="es-ES_tradnl"/>
        </w:rPr>
        <w:instrText xml:space="preserve"> ADDIN ZOTERO_ITEM CSL_CITATION {"citationID":"iNLxIVDG","properties":{"formattedCitation":"(Girot y Granados 1997)","plainCitation":"(Girot y Granados 1997)","noteIndex":0},"citationItems":[{"id":200,"uris":["http://zotero.org/users/597401/items/AKWP8TZB"],"uri":["http://zotero.org/users/597401/items/AKWP8TZB"],"itemData":{"id":200,"type":"chapter","container-title":"Las fronteras del istmo: Fronteras y sociedades entre el sur de México y América Central","edition":"Centro Francés de Estudios Mexicanos y Centroamericanos","event-place":"México","page":"289-310","publisher":"Bovin P.","publisher-place":"México","title":"La cooperación transfronteriza y los nuevos paradigmas de la integración centroamericana.","author":[{"family":"Girot","given":"Pascal"},{"family":"Granados","given":"Carlos"}],"issued":{"date-parts":[["1997"]]}}}],"schema":"https://github.com/citation-style-language/schema/raw/master/csl-citation.json"} </w:instrText>
      </w:r>
      <w:r w:rsidR="00530D5F" w:rsidRPr="00B30E18">
        <w:rPr>
          <w:rFonts w:ascii="Times New Roman" w:hAnsi="Times New Roman" w:cs="Times New Roman"/>
          <w:bCs/>
          <w:color w:val="000000"/>
          <w:lang w:val="es-ES_tradnl"/>
        </w:rPr>
        <w:fldChar w:fldCharType="separate"/>
      </w:r>
      <w:r w:rsidR="00530D5F">
        <w:rPr>
          <w:rFonts w:ascii="Times New Roman" w:hAnsi="Times New Roman" w:cs="Times New Roman"/>
          <w:bCs/>
          <w:color w:val="000000"/>
          <w:lang w:val="es-ES_tradnl"/>
        </w:rPr>
        <w:t>(</w:t>
      </w:r>
      <w:proofErr w:type="spellStart"/>
      <w:r w:rsidR="00530D5F">
        <w:rPr>
          <w:rFonts w:ascii="Times New Roman" w:hAnsi="Times New Roman" w:cs="Times New Roman"/>
          <w:bCs/>
          <w:color w:val="000000"/>
          <w:lang w:val="es-ES_tradnl"/>
        </w:rPr>
        <w:t>Girot</w:t>
      </w:r>
      <w:proofErr w:type="spellEnd"/>
      <w:r w:rsidR="00530D5F">
        <w:rPr>
          <w:rFonts w:ascii="Times New Roman" w:hAnsi="Times New Roman" w:cs="Times New Roman"/>
          <w:bCs/>
          <w:color w:val="000000"/>
          <w:lang w:val="es-ES_tradnl"/>
        </w:rPr>
        <w:t xml:space="preserve"> y Granados 1997)</w:t>
      </w:r>
      <w:r w:rsidR="00530D5F" w:rsidRPr="00B30E18">
        <w:rPr>
          <w:rFonts w:ascii="Times New Roman" w:hAnsi="Times New Roman" w:cs="Times New Roman"/>
          <w:bCs/>
          <w:color w:val="000000"/>
          <w:lang w:val="es-ES_tradnl"/>
        </w:rPr>
        <w:fldChar w:fldCharType="end"/>
      </w:r>
      <w:r w:rsidR="00530D5F" w:rsidRPr="00B30E18">
        <w:rPr>
          <w:rFonts w:ascii="Times New Roman" w:hAnsi="Times New Roman" w:cs="Times New Roman"/>
          <w:bCs/>
          <w:color w:val="000000"/>
          <w:lang w:val="es-ES_tradnl"/>
        </w:rPr>
        <w:t xml:space="preserve">. Estas regiones fueron vistas como espacios de oportunidad debido a su riqueza ambiental y su alta marginalidad que se traduce en la falta de oportunidades de empleo, lo que las convierten en fuentes de mano de obra poco calificada y mal remunerada </w:t>
      </w:r>
      <w:r w:rsidR="00530D5F" w:rsidRPr="00B30E18">
        <w:rPr>
          <w:rFonts w:ascii="Times New Roman" w:hAnsi="Times New Roman" w:cs="Times New Roman"/>
          <w:bCs/>
          <w:color w:val="000000"/>
          <w:lang w:val="es-ES_tradnl"/>
        </w:rPr>
        <w:fldChar w:fldCharType="begin"/>
      </w:r>
      <w:r w:rsidR="00530D5F">
        <w:rPr>
          <w:rFonts w:ascii="Times New Roman" w:hAnsi="Times New Roman" w:cs="Times New Roman"/>
          <w:bCs/>
          <w:color w:val="000000"/>
          <w:lang w:val="es-ES_tradnl"/>
        </w:rPr>
        <w:instrText xml:space="preserve"> ADDIN ZOTERO_ITEM CSL_CITATION {"citationID":"OsIsOY1G","properties":{"formattedCitation":"(Rodr\\uc0\\u237{}guez 2014)","plainCitation":"(Rodríguez 2014)","noteIndex":0},"citationItems":[{"id":225,"uris":["http://zotero.org/users/597401/items/BUI8P62Z"],"uri":["http://zotero.org/users/597401/items/BUI8P62Z"],"itemData":{"id":225,"type":"thesis","event-place":"Paris Diderot, Paris 7","genre":"Thèse de Doctorat en Géographie","number-of-pages":"615","publisher":"Paris 7- Diderot","publisher-place":"Paris Diderot, Paris 7","title":"Gouverner l'environnement dans des régions frontalières. Coopération et conflits dans les bassins du fleuve San Juan (Costa Rica-Nicaragua) et du flueve Sixaola (Costa Rica-Panama)","author":[{"family":"Rodríguez","given":"Tania"}],"issued":{"date-parts":[["2014"]],"season":"décembre"}}}],"schema":"https://github.com/citation-style-language/schema/raw/master/csl-citation.json"} </w:instrText>
      </w:r>
      <w:r w:rsidR="00530D5F" w:rsidRPr="00B30E18">
        <w:rPr>
          <w:rFonts w:ascii="Times New Roman" w:hAnsi="Times New Roman" w:cs="Times New Roman"/>
          <w:bCs/>
          <w:color w:val="000000"/>
          <w:lang w:val="es-ES_tradnl"/>
        </w:rPr>
        <w:fldChar w:fldCharType="separate"/>
      </w:r>
      <w:r w:rsidR="00530D5F" w:rsidRPr="00EC6D32">
        <w:rPr>
          <w:rFonts w:ascii="Times New Roman" w:hAnsi="Times New Roman" w:cs="Times New Roman"/>
          <w:color w:val="000000"/>
          <w:lang w:val="es-ES_tradnl"/>
        </w:rPr>
        <w:t>(Rodríguez 2014)</w:t>
      </w:r>
      <w:r w:rsidR="00530D5F" w:rsidRPr="00B30E18">
        <w:rPr>
          <w:rFonts w:ascii="Times New Roman" w:hAnsi="Times New Roman" w:cs="Times New Roman"/>
          <w:bCs/>
          <w:color w:val="000000"/>
          <w:lang w:val="es-ES_tradnl"/>
        </w:rPr>
        <w:fldChar w:fldCharType="end"/>
      </w:r>
      <w:r w:rsidR="00530D5F" w:rsidRPr="00B30E18">
        <w:rPr>
          <w:rFonts w:ascii="Times New Roman" w:hAnsi="Times New Roman" w:cs="Times New Roman"/>
          <w:bCs/>
          <w:color w:val="000000"/>
          <w:lang w:val="es-ES_tradnl"/>
        </w:rPr>
        <w:t>).</w:t>
      </w:r>
    </w:p>
    <w:p w14:paraId="680EFF94" w14:textId="778AD7FE" w:rsidR="00530D5F" w:rsidRPr="00B30E18" w:rsidRDefault="00530D5F" w:rsidP="00530D5F">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 xml:space="preserve">La incursión de las compañías bananeras en el Istmo fue decisiva. Estas empresas se establecieron en los márgenes del Istmo, </w:t>
      </w:r>
      <w:r>
        <w:rPr>
          <w:rFonts w:ascii="Times New Roman" w:hAnsi="Times New Roman" w:cs="Times New Roman"/>
          <w:bCs/>
          <w:color w:val="000000"/>
          <w:lang w:val="es-ES_tradnl"/>
        </w:rPr>
        <w:t xml:space="preserve">consolidando su presencia a través de la instalación </w:t>
      </w:r>
      <w:r w:rsidR="00C23CCF">
        <w:rPr>
          <w:rFonts w:ascii="Times New Roman" w:hAnsi="Times New Roman" w:cs="Times New Roman"/>
          <w:bCs/>
          <w:color w:val="000000"/>
          <w:lang w:val="es-ES_tradnl"/>
        </w:rPr>
        <w:t xml:space="preserve">de </w:t>
      </w:r>
      <w:r w:rsidRPr="00B30E18">
        <w:rPr>
          <w:rFonts w:ascii="Times New Roman" w:hAnsi="Times New Roman" w:cs="Times New Roman"/>
          <w:bCs/>
          <w:color w:val="000000"/>
          <w:lang w:val="es-ES_tradnl"/>
        </w:rPr>
        <w:t xml:space="preserve">enclaves bananeros en las regiones fronterizas de Honduras y Guatemala, Costa Rica y Panamá, y en la costa caribeña de Honduras </w:t>
      </w:r>
      <w:r w:rsidRPr="00B30E18">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{"citationID":"vZzDTNUF","properties":{"formattedCitation":"(Bourgois 1994, 44)","plainCitation":"(Bourgois 1994, 44)","noteIndex":0},"citationItems":[{"id":581,"uris":["http://zotero.org/users/597401/items/UCI9KDSG"],"uri":["http://zotero.org/users/597401/items/UCI9KDSG"],"itemData":{"id":581,"type":"book","ISBN":"978-9977-83-083-4","number-of-pages":"312","publisher":"Editorial Department Ecuménico de Investigaciones","title":"Banano, etnia y lucha social en Centro América","URL":"http://books.google.fr/books?id=WZoXAQAACAAJ","author":[{"family":"Bourgois","given":"Philippe"}],"issued":{"date-parts":[["1994"]]}},"locator":"44"}],"schema":"https://github.com/citation-style-language/schema/raw/master/csl-citation.json"} </w:instrText>
      </w:r>
      <w:r w:rsidRPr="00B30E18">
        <w:rPr>
          <w:rFonts w:ascii="Times New Roman" w:hAnsi="Times New Roman" w:cs="Times New Roman"/>
          <w:bCs/>
          <w:color w:val="000000"/>
          <w:lang w:val="es-ES_tradnl"/>
        </w:rPr>
        <w:fldChar w:fldCharType="separate"/>
      </w:r>
      <w:r>
        <w:rPr>
          <w:rFonts w:ascii="Times New Roman" w:hAnsi="Times New Roman" w:cs="Times New Roman"/>
          <w:bCs/>
          <w:noProof/>
          <w:color w:val="000000"/>
          <w:lang w:val="es-ES_tradnl"/>
        </w:rPr>
        <w:t>(Bourgois 1994, 44)</w:t>
      </w:r>
      <w:r w:rsidRPr="00B30E18">
        <w:rPr>
          <w:rFonts w:ascii="Times New Roman" w:hAnsi="Times New Roman" w:cs="Times New Roman"/>
          <w:bCs/>
          <w:color w:val="000000"/>
          <w:lang w:val="es-ES_tradnl"/>
        </w:rPr>
        <w:fldChar w:fldCharType="end"/>
      </w:r>
      <w:r w:rsidRPr="00B30E18">
        <w:rPr>
          <w:rFonts w:ascii="Times New Roman" w:hAnsi="Times New Roman" w:cs="Times New Roman"/>
          <w:bCs/>
          <w:color w:val="000000"/>
          <w:lang w:val="es-ES_tradnl"/>
        </w:rPr>
        <w:t xml:space="preserve">. Estas empresas desempeñaron </w:t>
      </w:r>
      <w:r>
        <w:rPr>
          <w:rFonts w:ascii="Times New Roman" w:hAnsi="Times New Roman" w:cs="Times New Roman"/>
          <w:bCs/>
          <w:color w:val="000000"/>
          <w:lang w:val="es-ES_tradnl"/>
        </w:rPr>
        <w:t>un rol central</w:t>
      </w:r>
      <w:r w:rsidRPr="00B30E18">
        <w:rPr>
          <w:rFonts w:ascii="Times New Roman" w:hAnsi="Times New Roman" w:cs="Times New Roman"/>
          <w:bCs/>
          <w:color w:val="000000"/>
          <w:lang w:val="es-ES_tradnl"/>
        </w:rPr>
        <w:t xml:space="preserve"> en la vida política de los países del Istmo, apoyaron a los partidos políticos comprometidos con la protección de sus intereses e incluso intervinieron en la definición de varios segmentos fronterizos entre Guatemala y Honduras y entre Costa Rica y Panamá. </w:t>
      </w:r>
      <w:proofErr w:type="spellStart"/>
      <w:r w:rsidRPr="00B30E18">
        <w:rPr>
          <w:rFonts w:ascii="Times New Roman" w:hAnsi="Times New Roman" w:cs="Times New Roman"/>
          <w:bCs/>
          <w:color w:val="000000"/>
          <w:lang w:val="es-ES_tradnl"/>
        </w:rPr>
        <w:t>Foucher</w:t>
      </w:r>
      <w:proofErr w:type="spellEnd"/>
      <w:r w:rsidRPr="00B30E18">
        <w:rPr>
          <w:rFonts w:ascii="Times New Roman" w:hAnsi="Times New Roman" w:cs="Times New Roman"/>
          <w:bCs/>
          <w:color w:val="000000"/>
          <w:lang w:val="es-ES_tradnl"/>
        </w:rPr>
        <w:t xml:space="preserve"> señala que "la política fronteriza era un elemento esencial del control imperialista, que se aprovechaba de las divisiones y rivalidades entre los líderes locales de la región centroamericana [...] Varios segmentos fronterizos -Honduras/Guatemala, Panamá/Costa Rica- se determinaron en función de los intereses y rivalidades de las empresas bananeras y sus caudillos aliados " </w:t>
      </w:r>
      <w:r w:rsidRPr="00B30E18">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{"citationID":"3aTiQXtl","properties":{"formattedCitation":"(Michel Foucher 1991, 152)","plainCitation":"(Michel Foucher 1991, 152)","dontUpdate":true,"noteIndex":0},"citationItems":[{"id":490,"uris":["http://zotero.org/users/597401/items/QC2E5BIT"],"uri":["http://zotero.org/users/597401/items/QC2E5BIT"],"itemData":{"id":490,"type":"book","ISBN":"978-2-213-02633-6","publisher":"Fayard","title":"Fronts et frontières: un tour du monde géopolitique","URL":"http://books.google.com/books?id=0hG7OAAACAAJ","author":[{"family":"Foucher","given":"Michel"}],"issued":{"date-parts":[["1991"]]}},"locator":"152"}],"schema":"https://github.com/citation-style-language/schema/raw/master/csl-citation.json"} </w:instrText>
      </w:r>
      <w:r w:rsidRPr="00B30E18">
        <w:rPr>
          <w:rFonts w:ascii="Times New Roman" w:hAnsi="Times New Roman" w:cs="Times New Roman"/>
          <w:bCs/>
          <w:color w:val="000000"/>
          <w:lang w:val="es-ES_tradnl"/>
        </w:rPr>
        <w:fldChar w:fldCharType="separate"/>
      </w:r>
      <w:r>
        <w:rPr>
          <w:rFonts w:ascii="Times New Roman" w:hAnsi="Times New Roman" w:cs="Times New Roman"/>
          <w:bCs/>
          <w:noProof/>
          <w:color w:val="000000"/>
          <w:lang w:val="es-ES_tradnl"/>
        </w:rPr>
        <w:t>(Foucher 1991, 152)</w:t>
      </w:r>
      <w:r w:rsidRPr="00B30E18">
        <w:rPr>
          <w:rFonts w:ascii="Times New Roman" w:hAnsi="Times New Roman" w:cs="Times New Roman"/>
          <w:bCs/>
          <w:color w:val="000000"/>
          <w:lang w:val="es-ES_tradnl"/>
        </w:rPr>
        <w:fldChar w:fldCharType="end"/>
      </w:r>
      <w:r w:rsidRPr="00B30E18">
        <w:rPr>
          <w:rFonts w:ascii="Times New Roman" w:hAnsi="Times New Roman" w:cs="Times New Roman"/>
          <w:bCs/>
          <w:color w:val="000000"/>
          <w:lang w:val="es-ES_tradnl"/>
        </w:rPr>
        <w:t xml:space="preserve">. </w:t>
      </w:r>
    </w:p>
    <w:p w14:paraId="387D899A" w14:textId="77777777" w:rsidR="00530D5F" w:rsidRPr="00B30E18" w:rsidRDefault="00530D5F" w:rsidP="00530D5F">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Las plantaciones se convirtieron así en un mundo en sí mismo</w:t>
      </w:r>
      <w:r>
        <w:rPr>
          <w:rFonts w:ascii="Times New Roman" w:hAnsi="Times New Roman" w:cs="Times New Roman"/>
          <w:bCs/>
          <w:color w:val="000000"/>
          <w:lang w:val="es-ES_tradnl"/>
        </w:rPr>
        <w:t xml:space="preserve"> en donde se estableció</w:t>
      </w:r>
      <w:r w:rsidRPr="00B30E18">
        <w:rPr>
          <w:rFonts w:ascii="Times New Roman" w:hAnsi="Times New Roman" w:cs="Times New Roman"/>
          <w:bCs/>
          <w:color w:val="000000"/>
          <w:lang w:val="es-ES_tradnl"/>
        </w:rPr>
        <w:t xml:space="preserve"> todo un sistema de producción organizado enclaves. Este sistema se </w:t>
      </w:r>
      <w:r>
        <w:rPr>
          <w:rFonts w:ascii="Times New Roman" w:hAnsi="Times New Roman" w:cs="Times New Roman"/>
          <w:bCs/>
          <w:color w:val="000000"/>
          <w:lang w:val="es-ES_tradnl"/>
        </w:rPr>
        <w:t>localizó mayoritariamente</w:t>
      </w:r>
      <w:r w:rsidRPr="00B30E18">
        <w:rPr>
          <w:rFonts w:ascii="Times New Roman" w:hAnsi="Times New Roman" w:cs="Times New Roman"/>
          <w:bCs/>
          <w:color w:val="000000"/>
          <w:lang w:val="es-ES_tradnl"/>
        </w:rPr>
        <w:t xml:space="preserve"> </w:t>
      </w:r>
      <w:r>
        <w:rPr>
          <w:rFonts w:ascii="Times New Roman" w:hAnsi="Times New Roman" w:cs="Times New Roman"/>
          <w:bCs/>
          <w:color w:val="000000"/>
          <w:lang w:val="es-ES_tradnl"/>
        </w:rPr>
        <w:t>en</w:t>
      </w:r>
      <w:r w:rsidRPr="00B30E18">
        <w:rPr>
          <w:rFonts w:ascii="Times New Roman" w:hAnsi="Times New Roman" w:cs="Times New Roman"/>
          <w:bCs/>
          <w:color w:val="000000"/>
          <w:lang w:val="es-ES_tradnl"/>
        </w:rPr>
        <w:t xml:space="preserve"> la vertiente Caribe acentuando la especificidad de esta zona, estableciendo lo que Hall llamo un "microcosmos caribeño" muy distinto de la población mestiza de la vertiente Pacifico de Centroamérica </w:t>
      </w:r>
      <w:r w:rsidRPr="00B30E18">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{"citationID":"K7e0XSbj","properties":{"formattedCitation":"(Hall 1985, 7)","plainCitation":"(Hall 1985, 7)","noteIndex":0},"citationItems":[{"id":559,"uris":["http://zotero.org/users/597401/items/TBTCBTMT"],"uri":["http://zotero.org/users/597401/items/TBTCBTMT"],"itemData":{"id":559,"type":"article-journal","abstract":"Central America does not conform to traditional notions of formal or functional regions. Nevertheless, it constitutes a particular unit of study, distinct from Mexico to the north, the Antilles to the east and the Andean countries to the south. The author analyses four characteristics which justify considering the seven isthmian countries, (including Belize and Panama), as a geographical region: the counterpoint between bridge and isthmus; the ecological and cultural contrasts between the Pacific and Caribbean slopes; the persistence of spatial fragmentation; and the common roots of the current crisis. These characteristics are the result of historical processes which can be traced from the pre Columbian era to the present day.","container-title":"Anuario de Estudios Centroamericanos","ISSN":"03777316","issue":"2","note":"ArticleType: research-article / Full publication date: 1985 / Copyright © 1985 Universidad de Costa Rica","page":"5-24","title":"America Central como región geográfica","volume":"11","author":[{"family":"Hall","given":"Carolyn"}],"issued":{"date-parts":[["1985",1,1]]}},"locator":"7"}],"schema":"https://github.com/citation-style-language/schema/raw/master/csl-citation.json"} </w:instrText>
      </w:r>
      <w:r w:rsidRPr="00B30E18">
        <w:rPr>
          <w:rFonts w:ascii="Times New Roman" w:hAnsi="Times New Roman" w:cs="Times New Roman"/>
          <w:bCs/>
          <w:color w:val="000000"/>
          <w:lang w:val="es-ES_tradnl"/>
        </w:rPr>
        <w:fldChar w:fldCharType="separate"/>
      </w:r>
      <w:r>
        <w:rPr>
          <w:rFonts w:ascii="Times New Roman" w:hAnsi="Times New Roman" w:cs="Times New Roman"/>
          <w:bCs/>
          <w:noProof/>
          <w:color w:val="000000"/>
          <w:lang w:val="es-ES_tradnl"/>
        </w:rPr>
        <w:t>(Hall 1985, 7)</w:t>
      </w:r>
      <w:r w:rsidRPr="00B30E18">
        <w:rPr>
          <w:rFonts w:ascii="Times New Roman" w:hAnsi="Times New Roman" w:cs="Times New Roman"/>
          <w:bCs/>
          <w:color w:val="000000"/>
          <w:lang w:val="es-ES_tradnl"/>
        </w:rPr>
        <w:fldChar w:fldCharType="end"/>
      </w:r>
      <w:r>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 xml:space="preserve"> </w:t>
      </w:r>
    </w:p>
    <w:p w14:paraId="4314AB84" w14:textId="77777777" w:rsidR="00530D5F" w:rsidRDefault="00530D5F" w:rsidP="00530D5F">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lastRenderedPageBreak/>
        <w:t>Los enclaves eran un régimen de "apartheid</w:t>
      </w:r>
      <w:r>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 xml:space="preserve"> sistemas cerrados que articulaban pueblos, plantaciones y comisariatos, (tiendas de las empresas bananeras que vendían alimentos y mercancías a los trabajadores). </w:t>
      </w:r>
      <w:r>
        <w:rPr>
          <w:rFonts w:ascii="Times New Roman" w:hAnsi="Times New Roman" w:cs="Times New Roman"/>
          <w:bCs/>
          <w:color w:val="000000"/>
          <w:lang w:val="es-ES_tradnl"/>
        </w:rPr>
        <w:t>Estos territorios estaban así</w:t>
      </w:r>
      <w:r w:rsidRPr="00B30E18">
        <w:rPr>
          <w:rFonts w:ascii="Times New Roman" w:hAnsi="Times New Roman" w:cs="Times New Roman"/>
          <w:bCs/>
          <w:color w:val="000000"/>
          <w:lang w:val="es-ES_tradnl"/>
        </w:rPr>
        <w:t xml:space="preserve"> </w:t>
      </w:r>
      <w:r>
        <w:rPr>
          <w:rFonts w:ascii="Times New Roman" w:hAnsi="Times New Roman" w:cs="Times New Roman"/>
          <w:bCs/>
          <w:color w:val="000000"/>
          <w:lang w:val="es-ES_tradnl"/>
        </w:rPr>
        <w:t>segregados del</w:t>
      </w:r>
      <w:r w:rsidRPr="00B30E18">
        <w:rPr>
          <w:rFonts w:ascii="Times New Roman" w:hAnsi="Times New Roman" w:cs="Times New Roman"/>
          <w:bCs/>
          <w:color w:val="000000"/>
          <w:lang w:val="es-ES_tradnl"/>
        </w:rPr>
        <w:t xml:space="preserve"> resto del país</w:t>
      </w:r>
      <w:r>
        <w:rPr>
          <w:rFonts w:ascii="Times New Roman" w:hAnsi="Times New Roman" w:cs="Times New Roman"/>
          <w:bCs/>
          <w:noProof/>
          <w:color w:val="000000"/>
          <w:lang w:val="es-ES_tradnl"/>
        </w:rPr>
        <w:t xml:space="preserve"> </w:t>
      </w:r>
      <w:r w:rsidRPr="00B30E18">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{"citationID":"9lgnlxIx","properties":{"formattedCitation":"(Murillo 2000; Duncan y Melendez 1972)","plainCitation":"(Murillo 2000; Duncan y Melendez 1972)","noteIndex":0},"citationItems":[{"id":46,"uris":["http://zotero.org/users/597401/items/33Z3FIVF"],"uri":["http://zotero.org/users/597401/items/33Z3FIVF"],"itemData":{"id":46,"type":"article-magazine","container-title":"Revista de Historia, Centro de Investigaciones históricas, Universidad de Costa Rica","title":"Vaivén de arraigos y desarraigos: Identidad Afro-caribeña en Costa Rica 1870-1940","volume":"1","author":[{"family":"Murillo","given":"Carmen"}],"issued":{"date-parts":[["2000"]]}},"label":"page"},{"id":157,"uris":["http://zotero.org/users/597401/items/8QKUZTFT"],"uri":["http://zotero.org/users/597401/items/8QKUZTFT"],"itemData":{"id":157,"type":"book","edition":"Editorial Costa Rica","event-place":"San José, Costa Rica","publisher-place":"San José, Costa Rica","title":"El Negro en Costa Rica","author":[{"family":"Duncan","given":"Quince"},{"family":"Melendez","given":"Carlos"}],"issued":{"date-parts":[["1972"]]}},"label":"page"}],"schema":"https://github.com/citation-style-language/schema/raw/master/csl-citation.json"} </w:instrText>
      </w:r>
      <w:r w:rsidRPr="00B30E18">
        <w:rPr>
          <w:rFonts w:ascii="Times New Roman" w:hAnsi="Times New Roman" w:cs="Times New Roman"/>
          <w:bCs/>
          <w:color w:val="000000"/>
          <w:lang w:val="es-ES_tradnl"/>
        </w:rPr>
        <w:fldChar w:fldCharType="separate"/>
      </w:r>
      <w:r>
        <w:rPr>
          <w:rFonts w:ascii="Times New Roman" w:hAnsi="Times New Roman" w:cs="Times New Roman"/>
          <w:bCs/>
          <w:noProof/>
          <w:color w:val="000000"/>
          <w:lang w:val="es-ES_tradnl"/>
        </w:rPr>
        <w:t>(Murillo 2000; Duncan y Melendez 1972)</w:t>
      </w:r>
      <w:r w:rsidRPr="00B30E18">
        <w:rPr>
          <w:rFonts w:ascii="Times New Roman" w:hAnsi="Times New Roman" w:cs="Times New Roman"/>
          <w:bCs/>
          <w:color w:val="000000"/>
          <w:lang w:val="es-ES_tradnl"/>
        </w:rPr>
        <w:fldChar w:fldCharType="end"/>
      </w:r>
      <w:r w:rsidRPr="00B30E18">
        <w:rPr>
          <w:rFonts w:ascii="Times New Roman" w:hAnsi="Times New Roman" w:cs="Times New Roman"/>
          <w:bCs/>
          <w:color w:val="000000"/>
          <w:lang w:val="es-ES_tradnl"/>
        </w:rPr>
        <w:t xml:space="preserve">. </w:t>
      </w:r>
    </w:p>
    <w:p w14:paraId="0B04C73D" w14:textId="77777777" w:rsidR="00530D5F" w:rsidRPr="00B30E18" w:rsidRDefault="00530D5F" w:rsidP="00530D5F">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Las empresas bananeras tenían así plena autonomía y soberanía sobre estos territorios</w:t>
      </w:r>
      <w:r w:rsidRPr="00C2485A">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y se constituyeron en actores políticos claves con mucha influencia en los procesos de decisión de los Estados, esto explica porque los países centroamericanos fueron conocidos como</w:t>
      </w:r>
      <w:r>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 xml:space="preserve">“Banana </w:t>
      </w:r>
      <w:proofErr w:type="spellStart"/>
      <w:r w:rsidRPr="00B30E18">
        <w:rPr>
          <w:rFonts w:ascii="Times New Roman" w:hAnsi="Times New Roman" w:cs="Times New Roman"/>
          <w:bCs/>
          <w:color w:val="000000"/>
          <w:lang w:val="es-ES_tradnl"/>
        </w:rPr>
        <w:t>Republics</w:t>
      </w:r>
      <w:proofErr w:type="spellEnd"/>
      <w:r w:rsidRPr="00B30E18">
        <w:rPr>
          <w:rFonts w:ascii="Times New Roman" w:hAnsi="Times New Roman" w:cs="Times New Roman"/>
          <w:bCs/>
          <w:color w:val="000000"/>
          <w:lang w:val="es-ES_tradnl"/>
        </w:rPr>
        <w:t xml:space="preserve">”. Progresivamente las fronteras centroamericanas fueron olvidadas y entregadas por los gobiernos a los enclaves bananeros </w:t>
      </w:r>
      <w:r w:rsidRPr="00B30E18">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{"citationID":"89Yl1aHd","properties":{"formattedCitation":"(Girot y Granados 1997, 293)","plainCitation":"(Girot y Granados 1997, 293)","noteIndex":0},"citationItems":[{"id":200,"uris":["http://zotero.org/users/597401/items/AKWP8TZB"],"uri":["http://zotero.org/users/597401/items/AKWP8TZB"],"itemData":{"id":200,"type":"chapter","container-title":"Las fronteras del istmo: Fronteras y sociedades entre el sur de México y América Central","edition":"Centro Francés de Estudios Mexicanos y Centroamericanos","event-place":"México","page":"289-310","publisher":"Bovin P.","publisher-place":"México","title":"La cooperación transfronteriza y los nuevos paradigmas de la integración centroamericana.","author":[{"family":"Girot","given":"Pascal"},{"family":"Granados","given":"Carlos"}],"issued":{"date-parts":[["1997"]]}},"locator":"293"}],"schema":"https://github.com/citation-style-language/schema/raw/master/csl-citation.json"} </w:instrText>
      </w:r>
      <w:r w:rsidRPr="00B30E18">
        <w:rPr>
          <w:rFonts w:ascii="Times New Roman" w:hAnsi="Times New Roman" w:cs="Times New Roman"/>
          <w:bCs/>
          <w:color w:val="000000"/>
          <w:lang w:val="es-ES_tradnl"/>
        </w:rPr>
        <w:fldChar w:fldCharType="separate"/>
      </w:r>
      <w:r>
        <w:rPr>
          <w:rFonts w:ascii="Times New Roman" w:hAnsi="Times New Roman" w:cs="Times New Roman"/>
          <w:bCs/>
          <w:noProof/>
          <w:color w:val="000000"/>
          <w:lang w:val="es-ES_tradnl"/>
        </w:rPr>
        <w:t>(Girot y Granados 1997, 293)</w:t>
      </w:r>
      <w:r w:rsidRPr="00B30E18">
        <w:rPr>
          <w:rFonts w:ascii="Times New Roman" w:hAnsi="Times New Roman" w:cs="Times New Roman"/>
          <w:bCs/>
          <w:color w:val="000000"/>
          <w:lang w:val="es-ES_tradnl"/>
        </w:rPr>
        <w:fldChar w:fldCharType="end"/>
      </w:r>
      <w:r w:rsidRPr="00B30E18">
        <w:rPr>
          <w:rFonts w:ascii="Times New Roman" w:hAnsi="Times New Roman" w:cs="Times New Roman"/>
          <w:bCs/>
          <w:color w:val="000000"/>
          <w:lang w:val="es-ES_tradnl"/>
        </w:rPr>
        <w:t>.</w:t>
      </w:r>
    </w:p>
    <w:p w14:paraId="70CCD130" w14:textId="5F6D6193" w:rsidR="00867723" w:rsidRPr="005A52EC" w:rsidRDefault="00472CE4" w:rsidP="005A52EC">
      <w:pPr>
        <w:spacing w:after="160" w:line="360" w:lineRule="auto"/>
        <w:jc w:val="both"/>
        <w:rPr>
          <w:rFonts w:ascii="Times New Roman" w:hAnsi="Times New Roman" w:cs="Times New Roman"/>
          <w:lang w:val="es-ES_tradnl"/>
        </w:rPr>
      </w:pPr>
      <w:r>
        <w:rPr>
          <w:rFonts w:ascii="Times New Roman" w:hAnsi="Times New Roman" w:cs="Times New Roman"/>
          <w:bCs/>
          <w:color w:val="000000"/>
          <w:lang w:val="es-ES_tradnl"/>
        </w:rPr>
        <w:t>Sin embargo, c</w:t>
      </w:r>
      <w:r w:rsidR="00DA06AF" w:rsidRPr="00B30E18">
        <w:rPr>
          <w:rFonts w:ascii="Times New Roman" w:hAnsi="Times New Roman" w:cs="Times New Roman"/>
          <w:bCs/>
          <w:color w:val="000000"/>
          <w:lang w:val="es-ES_tradnl"/>
        </w:rPr>
        <w:t>on la llegada</w:t>
      </w:r>
      <w:r w:rsidR="00932D0E">
        <w:rPr>
          <w:rFonts w:ascii="Times New Roman" w:hAnsi="Times New Roman" w:cs="Times New Roman"/>
          <w:bCs/>
          <w:color w:val="000000"/>
          <w:lang w:val="es-ES_tradnl"/>
        </w:rPr>
        <w:t>,</w:t>
      </w:r>
      <w:r w:rsidR="00DA06AF" w:rsidRPr="00B30E18">
        <w:rPr>
          <w:rFonts w:ascii="Times New Roman" w:hAnsi="Times New Roman" w:cs="Times New Roman"/>
          <w:bCs/>
          <w:color w:val="000000"/>
          <w:lang w:val="es-ES_tradnl"/>
        </w:rPr>
        <w:t xml:space="preserve"> </w:t>
      </w:r>
      <w:r w:rsidR="00932D0E" w:rsidRPr="00B30E18">
        <w:rPr>
          <w:rFonts w:ascii="Times New Roman" w:hAnsi="Times New Roman" w:cs="Times New Roman"/>
          <w:bCs/>
          <w:color w:val="000000"/>
          <w:lang w:val="es-ES_tradnl"/>
        </w:rPr>
        <w:t>a inicios de los años treinta</w:t>
      </w:r>
      <w:r w:rsidR="00932D0E">
        <w:rPr>
          <w:rFonts w:ascii="Times New Roman" w:hAnsi="Times New Roman" w:cs="Times New Roman"/>
          <w:bCs/>
          <w:color w:val="000000"/>
          <w:lang w:val="es-ES_tradnl"/>
        </w:rPr>
        <w:t>,</w:t>
      </w:r>
      <w:r w:rsidR="00932D0E" w:rsidRPr="00B30E18">
        <w:rPr>
          <w:rFonts w:ascii="Times New Roman" w:hAnsi="Times New Roman" w:cs="Times New Roman"/>
          <w:bCs/>
          <w:color w:val="000000"/>
          <w:lang w:val="es-ES_tradnl"/>
        </w:rPr>
        <w:t xml:space="preserve"> </w:t>
      </w:r>
      <w:r w:rsidR="00DA06AF" w:rsidRPr="00B30E18">
        <w:rPr>
          <w:rFonts w:ascii="Times New Roman" w:hAnsi="Times New Roman" w:cs="Times New Roman"/>
          <w:bCs/>
          <w:color w:val="000000"/>
          <w:lang w:val="es-ES_tradnl"/>
        </w:rPr>
        <w:t xml:space="preserve">de la enfermedad </w:t>
      </w:r>
      <w:r w:rsidR="00C23CCF">
        <w:rPr>
          <w:rFonts w:ascii="Times New Roman" w:hAnsi="Times New Roman" w:cs="Times New Roman"/>
          <w:bCs/>
          <w:color w:val="000000"/>
          <w:lang w:val="es-ES_tradnl"/>
        </w:rPr>
        <w:t xml:space="preserve">del </w:t>
      </w:r>
      <w:r w:rsidR="00DA06AF" w:rsidRPr="00B30E18">
        <w:rPr>
          <w:rFonts w:ascii="Times New Roman" w:hAnsi="Times New Roman" w:cs="Times New Roman"/>
          <w:bCs/>
          <w:color w:val="000000"/>
          <w:lang w:val="es-ES_tradnl"/>
        </w:rPr>
        <w:t>Mal de Panamá</w:t>
      </w:r>
      <w:r w:rsidR="00DA06AF">
        <w:rPr>
          <w:rFonts w:ascii="Times New Roman" w:hAnsi="Times New Roman" w:cs="Times New Roman"/>
          <w:bCs/>
          <w:color w:val="000000"/>
          <w:lang w:val="es-ES_tradnl"/>
        </w:rPr>
        <w:t>,</w:t>
      </w:r>
      <w:r w:rsidR="00DA06AF" w:rsidRPr="00B30E18">
        <w:rPr>
          <w:rFonts w:ascii="Times New Roman" w:hAnsi="Times New Roman" w:cs="Times New Roman"/>
          <w:bCs/>
          <w:color w:val="000000"/>
          <w:lang w:val="es-ES_tradnl"/>
        </w:rPr>
        <w:t xml:space="preserve"> la UFCO abandonó sus plantaciones arrendando algunas </w:t>
      </w:r>
      <w:r w:rsidR="00DA06AF">
        <w:rPr>
          <w:rFonts w:ascii="Times New Roman" w:hAnsi="Times New Roman" w:cs="Times New Roman"/>
          <w:bCs/>
          <w:color w:val="000000"/>
          <w:lang w:val="es-ES_tradnl"/>
        </w:rPr>
        <w:t xml:space="preserve">fincas </w:t>
      </w:r>
      <w:r w:rsidR="00DA06AF" w:rsidRPr="00B30E18">
        <w:rPr>
          <w:rFonts w:ascii="Times New Roman" w:hAnsi="Times New Roman" w:cs="Times New Roman"/>
          <w:bCs/>
          <w:color w:val="000000"/>
          <w:lang w:val="es-ES_tradnl"/>
        </w:rPr>
        <w:t>a sus capataces y otr</w:t>
      </w:r>
      <w:r w:rsidR="00DA06AF">
        <w:rPr>
          <w:rFonts w:ascii="Times New Roman" w:hAnsi="Times New Roman" w:cs="Times New Roman"/>
          <w:bCs/>
          <w:color w:val="000000"/>
          <w:lang w:val="es-ES_tradnl"/>
        </w:rPr>
        <w:t>a</w:t>
      </w:r>
      <w:r w:rsidR="00DA06AF" w:rsidRPr="00B30E18">
        <w:rPr>
          <w:rFonts w:ascii="Times New Roman" w:hAnsi="Times New Roman" w:cs="Times New Roman"/>
          <w:bCs/>
          <w:color w:val="000000"/>
          <w:lang w:val="es-ES_tradnl"/>
        </w:rPr>
        <w:t>s las vendió</w:t>
      </w:r>
      <w:r w:rsidR="00C23CCF">
        <w:rPr>
          <w:rFonts w:ascii="Times New Roman" w:hAnsi="Times New Roman" w:cs="Times New Roman"/>
          <w:bCs/>
          <w:color w:val="000000"/>
          <w:lang w:val="es-ES_tradnl"/>
        </w:rPr>
        <w:t>.</w:t>
      </w:r>
      <w:r w:rsidR="00DA06AF" w:rsidRPr="00B30E18">
        <w:rPr>
          <w:rFonts w:ascii="Times New Roman" w:hAnsi="Times New Roman" w:cs="Times New Roman"/>
          <w:bCs/>
          <w:color w:val="000000"/>
          <w:lang w:val="es-ES_tradnl"/>
        </w:rPr>
        <w:t xml:space="preserve"> </w:t>
      </w:r>
      <w:r w:rsidR="00C23CCF">
        <w:rPr>
          <w:rFonts w:ascii="Times New Roman" w:hAnsi="Times New Roman" w:cs="Times New Roman"/>
          <w:bCs/>
          <w:color w:val="000000"/>
          <w:lang w:val="es-ES_tradnl"/>
        </w:rPr>
        <w:t>T</w:t>
      </w:r>
      <w:r w:rsidR="00DA06AF" w:rsidRPr="00B30E18">
        <w:rPr>
          <w:rFonts w:ascii="Times New Roman" w:hAnsi="Times New Roman" w:cs="Times New Roman"/>
          <w:bCs/>
          <w:color w:val="000000"/>
          <w:lang w:val="es-ES_tradnl"/>
        </w:rPr>
        <w:t xml:space="preserve">ransfirió sus operaciones primero al Valle de Sarapiquí y luego al lado del Pacífico </w:t>
      </w:r>
      <w:r w:rsidR="00DA06AF" w:rsidRPr="00B30E18">
        <w:rPr>
          <w:rFonts w:ascii="Times New Roman" w:hAnsi="Times New Roman" w:cs="Times New Roman"/>
          <w:bCs/>
          <w:color w:val="000000"/>
          <w:lang w:val="es-ES_tradnl"/>
        </w:rPr>
        <w:fldChar w:fldCharType="begin"/>
      </w:r>
      <w:r w:rsidR="0061744B">
        <w:rPr>
          <w:rFonts w:ascii="Times New Roman" w:hAnsi="Times New Roman" w:cs="Times New Roman"/>
          <w:bCs/>
          <w:color w:val="000000"/>
          <w:lang w:val="es-ES_tradnl"/>
        </w:rPr>
        <w:instrText xml:space="preserve"> ADDIN ZOTERO_ITEM CSL_CITATION {"citationID":"rwMjnPAy","properties":{"formattedCitation":"(Hall, Perez Brignoli, y Cotter 2003, 207)","plainCitation":"(Hall, Perez Brignoli, y Cotter 2003, 207)","noteIndex":0},"citationItems":[{"id":573,"uris":["http://zotero.org/users/597401/items/TS6NGQ3B"],"uri":["http://zotero.org/users/597401/items/TS6NGQ3B"],"itemData":{"id":573,"type":"book","publisher":"University of Oklahoma Press","title":"Historical Atlas of Central America","author":[{"family":"Hall","given":"Carolyn"},{"family":"Perez Brignoli","given":"Hector"},{"family":"Cotter","given":"John V."}],"issued":{"date-parts":[["2003"]]}},"locator":"207"}],"schema":"https://github.com/citation-style-language/schema/raw/master/csl-citation.json"} </w:instrText>
      </w:r>
      <w:r w:rsidR="00DA06AF" w:rsidRPr="00B30E18">
        <w:rPr>
          <w:rFonts w:ascii="Times New Roman" w:hAnsi="Times New Roman" w:cs="Times New Roman"/>
          <w:bCs/>
          <w:color w:val="000000"/>
          <w:lang w:val="es-ES_tradnl"/>
        </w:rPr>
        <w:fldChar w:fldCharType="separate"/>
      </w:r>
      <w:r w:rsidR="0061744B">
        <w:rPr>
          <w:rFonts w:ascii="Times New Roman" w:hAnsi="Times New Roman" w:cs="Times New Roman"/>
          <w:color w:val="000000"/>
          <w:lang w:val="es-ES_tradnl"/>
        </w:rPr>
        <w:t>(Hall, Perez Brignoli, y Cotter 2003, 207)</w:t>
      </w:r>
      <w:r w:rsidR="00DA06AF" w:rsidRPr="00B30E18">
        <w:rPr>
          <w:rFonts w:ascii="Times New Roman" w:hAnsi="Times New Roman" w:cs="Times New Roman"/>
          <w:bCs/>
          <w:color w:val="000000"/>
          <w:lang w:val="es-ES_tradnl"/>
        </w:rPr>
        <w:fldChar w:fldCharType="end"/>
      </w:r>
      <w:r w:rsidR="00DA06AF" w:rsidRPr="00B30E18">
        <w:rPr>
          <w:rFonts w:ascii="Times New Roman" w:hAnsi="Times New Roman" w:cs="Times New Roman"/>
          <w:bCs/>
          <w:color w:val="000000"/>
          <w:lang w:val="es-ES_tradnl"/>
        </w:rPr>
        <w:t xml:space="preserve">. </w:t>
      </w:r>
      <w:r w:rsidR="00DA06AF">
        <w:rPr>
          <w:rFonts w:ascii="Times New Roman" w:hAnsi="Times New Roman" w:cs="Times New Roman"/>
          <w:bCs/>
          <w:color w:val="000000"/>
          <w:lang w:val="es-ES_tradnl"/>
        </w:rPr>
        <w:t xml:space="preserve"> </w:t>
      </w:r>
      <w:r w:rsidR="00DA06AF" w:rsidRPr="00B30E18">
        <w:rPr>
          <w:rFonts w:ascii="Times New Roman" w:hAnsi="Times New Roman" w:cs="Times New Roman"/>
          <w:bCs/>
          <w:color w:val="000000"/>
          <w:lang w:val="es-ES_tradnl"/>
        </w:rPr>
        <w:t>Con la partida de la UFCO, se introduce nuevos cultivos en esta región fronteriza como el plátano y se recupera el cultivo del cacao.</w:t>
      </w:r>
    </w:p>
    <w:p w14:paraId="5E1670DD" w14:textId="769F42FD" w:rsidR="00472CE4" w:rsidRPr="005A52EC" w:rsidRDefault="00C23CCF" w:rsidP="005A52EC">
      <w:pPr>
        <w:spacing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No obstante, después</w:t>
      </w:r>
      <w:r w:rsidR="00E01BC8">
        <w:rPr>
          <w:rFonts w:ascii="Times New Roman" w:hAnsi="Times New Roman" w:cs="Times New Roman"/>
          <w:bCs/>
          <w:color w:val="000000"/>
          <w:lang w:val="es-ES_tradnl"/>
        </w:rPr>
        <w:t xml:space="preserve"> de haber encontrado variedades resistentes al Mal de Panamá,</w:t>
      </w:r>
      <w:r w:rsidR="007C5957">
        <w:rPr>
          <w:rFonts w:ascii="Times New Roman" w:hAnsi="Times New Roman" w:cs="Times New Roman"/>
          <w:bCs/>
          <w:color w:val="000000"/>
          <w:lang w:val="es-ES_tradnl"/>
        </w:rPr>
        <w:t xml:space="preserve"> al final de la década de los setentas,</w:t>
      </w:r>
      <w:r w:rsidR="00E01BC8">
        <w:rPr>
          <w:rFonts w:ascii="Times New Roman" w:hAnsi="Times New Roman" w:cs="Times New Roman"/>
          <w:bCs/>
          <w:color w:val="000000"/>
          <w:lang w:val="es-ES_tradnl"/>
        </w:rPr>
        <w:t xml:space="preserve"> las empresas bananeras volvieron a </w:t>
      </w:r>
      <w:r w:rsidR="00DA06AF">
        <w:rPr>
          <w:rFonts w:ascii="Times New Roman" w:hAnsi="Times New Roman" w:cs="Times New Roman"/>
          <w:bCs/>
          <w:color w:val="000000"/>
          <w:lang w:val="es-ES_tradnl"/>
        </w:rPr>
        <w:t>Talamanca</w:t>
      </w:r>
      <w:r w:rsidR="007C5957">
        <w:rPr>
          <w:rFonts w:ascii="Times New Roman" w:hAnsi="Times New Roman" w:cs="Times New Roman"/>
          <w:bCs/>
          <w:color w:val="000000"/>
          <w:lang w:val="es-ES_tradnl"/>
        </w:rPr>
        <w:t xml:space="preserve"> </w:t>
      </w:r>
      <w:r w:rsidR="00E01BC8">
        <w:rPr>
          <w:rFonts w:ascii="Times New Roman" w:hAnsi="Times New Roman" w:cs="Times New Roman"/>
          <w:bCs/>
          <w:color w:val="000000"/>
          <w:lang w:val="es-ES_tradnl"/>
        </w:rPr>
        <w:t>.</w:t>
      </w:r>
      <w:r w:rsidR="00DA06AF" w:rsidRPr="00B30E18">
        <w:rPr>
          <w:rFonts w:ascii="Times New Roman" w:hAnsi="Times New Roman" w:cs="Times New Roman"/>
          <w:bCs/>
          <w:color w:val="000000"/>
          <w:lang w:val="es-ES_tradnl"/>
        </w:rPr>
        <w:t xml:space="preserve"> </w:t>
      </w:r>
      <w:r w:rsidR="00E01BC8">
        <w:rPr>
          <w:rFonts w:ascii="Times New Roman" w:hAnsi="Times New Roman" w:cs="Times New Roman"/>
          <w:bCs/>
          <w:color w:val="000000"/>
          <w:lang w:val="es-ES_tradnl"/>
        </w:rPr>
        <w:t xml:space="preserve">En la actualidad </w:t>
      </w:r>
      <w:r w:rsidR="00DA06AF">
        <w:rPr>
          <w:rFonts w:ascii="Times New Roman" w:hAnsi="Times New Roman" w:cs="Times New Roman"/>
          <w:bCs/>
          <w:color w:val="000000"/>
          <w:lang w:val="es-ES_tradnl"/>
        </w:rPr>
        <w:t>se encuentran</w:t>
      </w:r>
      <w:r w:rsidR="00DA06AF" w:rsidRPr="00B30E18">
        <w:rPr>
          <w:rFonts w:ascii="Times New Roman" w:hAnsi="Times New Roman" w:cs="Times New Roman"/>
          <w:bCs/>
          <w:color w:val="000000"/>
          <w:lang w:val="es-ES_tradnl"/>
        </w:rPr>
        <w:t xml:space="preserve"> empresas </w:t>
      </w:r>
      <w:r w:rsidR="00DA06AF">
        <w:rPr>
          <w:rFonts w:ascii="Times New Roman" w:hAnsi="Times New Roman" w:cs="Times New Roman"/>
          <w:bCs/>
          <w:color w:val="000000"/>
          <w:lang w:val="es-ES_tradnl"/>
        </w:rPr>
        <w:t>transnacionales</w:t>
      </w:r>
      <w:r w:rsidR="00DA06AF" w:rsidRPr="00B30E18">
        <w:rPr>
          <w:rFonts w:ascii="Times New Roman" w:hAnsi="Times New Roman" w:cs="Times New Roman"/>
          <w:bCs/>
          <w:color w:val="000000"/>
          <w:lang w:val="es-ES_tradnl"/>
        </w:rPr>
        <w:t xml:space="preserve"> </w:t>
      </w:r>
      <w:r w:rsidR="00472CE4" w:rsidRPr="00B30E18">
        <w:rPr>
          <w:rFonts w:ascii="Times New Roman" w:hAnsi="Times New Roman" w:cs="Times New Roman"/>
          <w:bCs/>
          <w:color w:val="000000"/>
          <w:lang w:val="es-ES_tradnl"/>
        </w:rPr>
        <w:t xml:space="preserve">herederas </w:t>
      </w:r>
      <w:r w:rsidR="00472CE4">
        <w:rPr>
          <w:rFonts w:ascii="Times New Roman" w:hAnsi="Times New Roman" w:cs="Times New Roman"/>
          <w:bCs/>
          <w:color w:val="000000"/>
          <w:lang w:val="es-ES_tradnl"/>
        </w:rPr>
        <w:t xml:space="preserve">directas </w:t>
      </w:r>
      <w:r w:rsidR="00472CE4" w:rsidRPr="00B30E18">
        <w:rPr>
          <w:rFonts w:ascii="Times New Roman" w:hAnsi="Times New Roman" w:cs="Times New Roman"/>
          <w:bCs/>
          <w:color w:val="000000"/>
          <w:lang w:val="es-ES_tradnl"/>
        </w:rPr>
        <w:t>de la UFCO</w:t>
      </w:r>
      <w:r w:rsidR="00472CE4">
        <w:rPr>
          <w:rFonts w:ascii="Times New Roman" w:hAnsi="Times New Roman" w:cs="Times New Roman"/>
          <w:bCs/>
          <w:color w:val="000000"/>
          <w:lang w:val="es-ES_tradnl"/>
        </w:rPr>
        <w:t>,</w:t>
      </w:r>
      <w:r w:rsidR="00472CE4" w:rsidRPr="00B30E18">
        <w:rPr>
          <w:rFonts w:ascii="Times New Roman" w:hAnsi="Times New Roman" w:cs="Times New Roman"/>
          <w:bCs/>
          <w:color w:val="000000"/>
          <w:lang w:val="es-ES_tradnl"/>
        </w:rPr>
        <w:t xml:space="preserve"> </w:t>
      </w:r>
      <w:r w:rsidR="00DA06AF" w:rsidRPr="00B30E18">
        <w:rPr>
          <w:rFonts w:ascii="Times New Roman" w:hAnsi="Times New Roman" w:cs="Times New Roman"/>
          <w:bCs/>
          <w:color w:val="000000"/>
          <w:lang w:val="es-ES_tradnl"/>
        </w:rPr>
        <w:t>como DOLE, Chiquita y Del Monte</w:t>
      </w:r>
      <w:r w:rsidR="00DA06AF">
        <w:rPr>
          <w:rFonts w:ascii="Times New Roman" w:hAnsi="Times New Roman" w:cs="Times New Roman"/>
          <w:bCs/>
          <w:color w:val="000000"/>
          <w:lang w:val="es-ES_tradnl"/>
        </w:rPr>
        <w:t>,</w:t>
      </w:r>
      <w:r w:rsidR="00DA06AF" w:rsidRPr="00B30E18">
        <w:rPr>
          <w:rFonts w:ascii="Times New Roman" w:hAnsi="Times New Roman" w:cs="Times New Roman"/>
          <w:bCs/>
          <w:color w:val="000000"/>
          <w:lang w:val="es-ES_tradnl"/>
        </w:rPr>
        <w:t xml:space="preserve"> las cuales </w:t>
      </w:r>
      <w:r w:rsidR="00DA06AF">
        <w:rPr>
          <w:rFonts w:ascii="Times New Roman" w:hAnsi="Times New Roman" w:cs="Times New Roman"/>
          <w:bCs/>
          <w:color w:val="000000"/>
          <w:lang w:val="es-ES_tradnl"/>
        </w:rPr>
        <w:t xml:space="preserve">realizan </w:t>
      </w:r>
      <w:r w:rsidR="007C5957">
        <w:rPr>
          <w:rFonts w:ascii="Times New Roman" w:hAnsi="Times New Roman" w:cs="Times New Roman"/>
          <w:bCs/>
          <w:color w:val="000000"/>
          <w:lang w:val="es-ES_tradnl"/>
        </w:rPr>
        <w:t>las</w:t>
      </w:r>
      <w:r w:rsidR="00DA06AF">
        <w:rPr>
          <w:rFonts w:ascii="Times New Roman" w:hAnsi="Times New Roman" w:cs="Times New Roman"/>
          <w:bCs/>
          <w:color w:val="000000"/>
          <w:lang w:val="es-ES_tradnl"/>
        </w:rPr>
        <w:t xml:space="preserve"> actividades </w:t>
      </w:r>
      <w:r w:rsidR="00E01BC8">
        <w:rPr>
          <w:rFonts w:ascii="Times New Roman" w:hAnsi="Times New Roman" w:cs="Times New Roman"/>
          <w:bCs/>
          <w:color w:val="000000"/>
          <w:lang w:val="es-ES_tradnl"/>
        </w:rPr>
        <w:t>de</w:t>
      </w:r>
      <w:r w:rsidR="00DA06AF" w:rsidRPr="00B30E18">
        <w:rPr>
          <w:rFonts w:ascii="Times New Roman" w:hAnsi="Times New Roman" w:cs="Times New Roman"/>
          <w:lang w:val="es-ES"/>
        </w:rPr>
        <w:t xml:space="preserve"> producción</w:t>
      </w:r>
      <w:r w:rsidR="00DA06AF">
        <w:rPr>
          <w:rFonts w:ascii="Times New Roman" w:hAnsi="Times New Roman" w:cs="Times New Roman"/>
          <w:lang w:val="es-ES"/>
        </w:rPr>
        <w:t xml:space="preserve"> de banano</w:t>
      </w:r>
      <w:r w:rsidR="00DA06AF" w:rsidRPr="00B30E18">
        <w:rPr>
          <w:rFonts w:ascii="Times New Roman" w:hAnsi="Times New Roman" w:cs="Times New Roman"/>
          <w:lang w:val="es-ES"/>
        </w:rPr>
        <w:t xml:space="preserve">, empaquetado y distribución </w:t>
      </w:r>
      <w:r w:rsidR="00DA06AF" w:rsidRPr="00B30E18">
        <w:rPr>
          <w:rFonts w:ascii="Times New Roman" w:hAnsi="Times New Roman" w:cs="Times New Roman"/>
          <w:lang w:val="es-ES"/>
        </w:rPr>
        <w:fldChar w:fldCharType="begin"/>
      </w:r>
      <w:r w:rsidR="00DA06AF">
        <w:rPr>
          <w:rFonts w:ascii="Times New Roman" w:hAnsi="Times New Roman" w:cs="Times New Roman"/>
          <w:lang w:val="es-ES"/>
        </w:rPr>
        <w:instrText xml:space="preserve"> ADDIN ZOTERO_ITEM CSL_CITATION {"citationID":"jg29Spgh","properties":{"formattedCitation":"(Rodr\\uc0\\u237{}guez, Obando, y Acu\\uc0\\u241{}a 2018, 174)","plainCitation":"(Rodríguez, Obando, y Acuña 2018, 174)","noteIndex":0},"citationItems":[{"id":1879,"uris":["http://zotero.org/users/597401/items/2JXZATE8"],"uri":["http://zotero.org/users/597401/items/2JXZATE8"],"itemData":{"id":1879,"type":"article-journal","container-title":"Sociedad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ocator":"174"}],"schema":"https://github.com/citation-style-language/schema/raw/master/csl-citation.json"} </w:instrText>
      </w:r>
      <w:r w:rsidR="00DA06AF" w:rsidRPr="00B30E18">
        <w:rPr>
          <w:rFonts w:ascii="Times New Roman" w:hAnsi="Times New Roman" w:cs="Times New Roman"/>
          <w:lang w:val="es-ES"/>
        </w:rPr>
        <w:fldChar w:fldCharType="separate"/>
      </w:r>
      <w:r w:rsidR="00DA06AF" w:rsidRPr="00EC6D32">
        <w:rPr>
          <w:rFonts w:ascii="Times New Roman" w:hAnsi="Times New Roman" w:cs="Times New Roman"/>
          <w:lang w:val="es-ES_tradnl"/>
        </w:rPr>
        <w:t>(Rodríguez, Obando, y Acuña 2018, 174)</w:t>
      </w:r>
      <w:r w:rsidR="00DA06AF" w:rsidRPr="00B30E18">
        <w:rPr>
          <w:rFonts w:ascii="Times New Roman" w:hAnsi="Times New Roman" w:cs="Times New Roman"/>
          <w:lang w:val="es-ES"/>
        </w:rPr>
        <w:fldChar w:fldCharType="end"/>
      </w:r>
      <w:r w:rsidR="00DA06AF" w:rsidRPr="00B30E18">
        <w:rPr>
          <w:rFonts w:ascii="Times New Roman" w:hAnsi="Times New Roman" w:cs="Times New Roman"/>
          <w:lang w:val="es-ES"/>
        </w:rPr>
        <w:t>.</w:t>
      </w:r>
      <w:r w:rsidR="00DA06AF" w:rsidRPr="00084787">
        <w:rPr>
          <w:rFonts w:ascii="Times New Roman" w:hAnsi="Times New Roman" w:cs="Times New Roman"/>
          <w:lang w:val="es-ES"/>
        </w:rPr>
        <w:t xml:space="preserve"> </w:t>
      </w:r>
      <w:r w:rsidR="00DA06AF">
        <w:rPr>
          <w:rFonts w:ascii="Times New Roman" w:hAnsi="Times New Roman" w:cs="Times New Roman"/>
          <w:bCs/>
          <w:color w:val="000000"/>
          <w:lang w:val="es-ES_tradnl"/>
        </w:rPr>
        <w:t>Para esto hacen</w:t>
      </w:r>
      <w:r w:rsidR="00DA06AF" w:rsidRPr="00B30E18">
        <w:rPr>
          <w:rFonts w:ascii="Times New Roman" w:hAnsi="Times New Roman" w:cs="Times New Roman"/>
          <w:bCs/>
          <w:color w:val="000000"/>
          <w:lang w:val="es-ES_tradnl"/>
        </w:rPr>
        <w:t xml:space="preserve"> uso de métodos de producción modernos, de agroquímicos y de pesticidas.</w:t>
      </w:r>
      <w:r w:rsidR="00DA06AF" w:rsidRPr="00416DF2">
        <w:rPr>
          <w:rFonts w:ascii="Times New Roman" w:hAnsi="Times New Roman" w:cs="Times New Roman"/>
          <w:bCs/>
          <w:color w:val="000000"/>
          <w:lang w:val="es-ES_tradnl"/>
        </w:rPr>
        <w:t xml:space="preserve"> </w:t>
      </w:r>
      <w:r w:rsidR="00DA06AF" w:rsidRPr="00B30E18">
        <w:rPr>
          <w:rFonts w:ascii="Times New Roman" w:hAnsi="Times New Roman" w:cs="Times New Roman"/>
          <w:bCs/>
          <w:color w:val="000000"/>
          <w:lang w:val="es-ES_tradnl"/>
        </w:rPr>
        <w:t xml:space="preserve">Sólo el cantón de Talamanca produce 4,96 millones de cajas de banano al año (CORBANA, 2012) </w:t>
      </w:r>
      <w:r w:rsidR="00DA06AF">
        <w:rPr>
          <w:rFonts w:ascii="Times New Roman" w:hAnsi="Times New Roman" w:cs="Times New Roman"/>
          <w:bCs/>
          <w:color w:val="000000"/>
          <w:lang w:val="es-ES_tradnl"/>
        </w:rPr>
        <w:t>los cuales</w:t>
      </w:r>
      <w:r w:rsidR="00DA06AF" w:rsidRPr="00B30E18">
        <w:rPr>
          <w:rFonts w:ascii="Times New Roman" w:hAnsi="Times New Roman" w:cs="Times New Roman"/>
          <w:bCs/>
          <w:color w:val="000000"/>
          <w:lang w:val="es-ES_tradnl"/>
        </w:rPr>
        <w:t xml:space="preserve"> se exportan a través de los puertos de </w:t>
      </w:r>
      <w:r w:rsidR="00DA06AF">
        <w:rPr>
          <w:rFonts w:ascii="Times New Roman" w:hAnsi="Times New Roman" w:cs="Times New Roman"/>
          <w:bCs/>
          <w:color w:val="000000"/>
          <w:lang w:val="es-ES_tradnl"/>
        </w:rPr>
        <w:t xml:space="preserve">APM Terminals en Moín, el antiguo puerto de Moín y el de </w:t>
      </w:r>
      <w:r w:rsidR="00DA06AF" w:rsidRPr="00B30E18">
        <w:rPr>
          <w:rFonts w:ascii="Times New Roman" w:hAnsi="Times New Roman" w:cs="Times New Roman"/>
          <w:bCs/>
          <w:color w:val="000000"/>
          <w:lang w:val="es-ES_tradnl"/>
        </w:rPr>
        <w:t>Limón, que son los más importantes de Costa Rica a través de estos puertos transitan el 95% de todas las exportaciones e importaciones realizadas por Costa Rica.</w:t>
      </w:r>
      <w:r w:rsidR="00472CE4">
        <w:rPr>
          <w:rFonts w:ascii="Times New Roman" w:hAnsi="Times New Roman" w:cs="Times New Roman"/>
          <w:bCs/>
          <w:color w:val="000000"/>
          <w:lang w:val="es-ES_tradnl"/>
        </w:rPr>
        <w:t xml:space="preserve">  </w:t>
      </w:r>
      <w:r w:rsidR="00472CE4" w:rsidRPr="00084787">
        <w:rPr>
          <w:rFonts w:ascii="Times New Roman" w:hAnsi="Times New Roman" w:cs="Times New Roman"/>
          <w:lang w:val="es-ES"/>
        </w:rPr>
        <w:t xml:space="preserve">Estas empresas están mayoritariamente localizadas en la vertiente </w:t>
      </w:r>
      <w:r w:rsidR="00E01BC8">
        <w:rPr>
          <w:rFonts w:ascii="Times New Roman" w:hAnsi="Times New Roman" w:cs="Times New Roman"/>
          <w:lang w:val="es-ES"/>
        </w:rPr>
        <w:t>C</w:t>
      </w:r>
      <w:r w:rsidR="00472CE4" w:rsidRPr="00084787">
        <w:rPr>
          <w:rFonts w:ascii="Times New Roman" w:hAnsi="Times New Roman" w:cs="Times New Roman"/>
          <w:lang w:val="es-ES"/>
        </w:rPr>
        <w:t xml:space="preserve">aribe del país y en las dos fronteras como se puede observar en el Mapa </w:t>
      </w:r>
      <w:r w:rsidR="00711322">
        <w:rPr>
          <w:rFonts w:ascii="Times New Roman" w:hAnsi="Times New Roman" w:cs="Times New Roman"/>
          <w:lang w:val="es-ES"/>
        </w:rPr>
        <w:t>2</w:t>
      </w:r>
      <w:r w:rsidR="00472CE4" w:rsidRPr="00084787">
        <w:rPr>
          <w:rFonts w:ascii="Times New Roman" w:hAnsi="Times New Roman" w:cs="Times New Roman"/>
          <w:lang w:val="es-ES"/>
        </w:rPr>
        <w:t>.</w:t>
      </w:r>
    </w:p>
    <w:p w14:paraId="0A5E4533" w14:textId="3EC5EA6F" w:rsidR="00084787" w:rsidRDefault="00472CE4" w:rsidP="005A52EC">
      <w:pPr>
        <w:spacing w:after="160"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 xml:space="preserve"> </w:t>
      </w:r>
    </w:p>
    <w:p w14:paraId="58FD6147" w14:textId="04307908" w:rsidR="00DA06AF" w:rsidRPr="003D73AE" w:rsidRDefault="00DA06AF" w:rsidP="005A52EC">
      <w:pPr>
        <w:spacing w:line="360" w:lineRule="auto"/>
        <w:jc w:val="center"/>
        <w:rPr>
          <w:rFonts w:ascii="Times New Roman" w:hAnsi="Times New Roman" w:cs="Times New Roman"/>
          <w:b/>
          <w:bCs/>
          <w:color w:val="000000"/>
          <w:lang w:val="es-ES_tradnl"/>
        </w:rPr>
      </w:pPr>
      <w:r w:rsidRPr="003D73AE">
        <w:rPr>
          <w:rFonts w:ascii="Times New Roman" w:hAnsi="Times New Roman" w:cs="Times New Roman"/>
          <w:b/>
          <w:bCs/>
          <w:color w:val="000000"/>
          <w:lang w:val="es-ES_tradnl"/>
        </w:rPr>
        <w:t xml:space="preserve">Mapa </w:t>
      </w:r>
      <w:r w:rsidR="00820DBB">
        <w:rPr>
          <w:rFonts w:ascii="Times New Roman" w:hAnsi="Times New Roman" w:cs="Times New Roman"/>
          <w:b/>
          <w:bCs/>
          <w:color w:val="000000"/>
          <w:lang w:val="es-ES_tradnl"/>
        </w:rPr>
        <w:t>2</w:t>
      </w:r>
      <w:r>
        <w:rPr>
          <w:rFonts w:ascii="Times New Roman" w:hAnsi="Times New Roman" w:cs="Times New Roman"/>
          <w:b/>
          <w:bCs/>
          <w:color w:val="000000"/>
          <w:lang w:val="es-ES_tradnl"/>
        </w:rPr>
        <w:t xml:space="preserve"> </w:t>
      </w:r>
      <w:r w:rsidRPr="003D73AE">
        <w:rPr>
          <w:rFonts w:ascii="Times New Roman" w:hAnsi="Times New Roman" w:cs="Times New Roman"/>
          <w:b/>
          <w:bCs/>
          <w:color w:val="000000"/>
          <w:lang w:val="es-ES_tradnl"/>
        </w:rPr>
        <w:t xml:space="preserve">Producción </w:t>
      </w:r>
      <w:r>
        <w:rPr>
          <w:rFonts w:ascii="Times New Roman" w:hAnsi="Times New Roman" w:cs="Times New Roman"/>
          <w:b/>
          <w:bCs/>
          <w:color w:val="000000"/>
          <w:lang w:val="es-ES_tradnl"/>
        </w:rPr>
        <w:t xml:space="preserve">de hectáreas sembradas </w:t>
      </w:r>
      <w:r w:rsidRPr="003D73AE">
        <w:rPr>
          <w:rFonts w:ascii="Times New Roman" w:hAnsi="Times New Roman" w:cs="Times New Roman"/>
          <w:b/>
          <w:bCs/>
          <w:color w:val="000000"/>
          <w:lang w:val="es-ES_tradnl"/>
        </w:rPr>
        <w:t>de banano en Costa Rica</w:t>
      </w:r>
      <w:r>
        <w:rPr>
          <w:rFonts w:ascii="Times New Roman" w:hAnsi="Times New Roman" w:cs="Times New Roman"/>
          <w:b/>
          <w:bCs/>
          <w:color w:val="000000"/>
          <w:lang w:val="es-ES_tradnl"/>
        </w:rPr>
        <w:t xml:space="preserve"> según el Censo Agrícola de 2014</w:t>
      </w:r>
    </w:p>
    <w:p w14:paraId="0B89D370" w14:textId="77777777" w:rsidR="00DA06AF" w:rsidRDefault="00DA06AF" w:rsidP="005A52EC">
      <w:pPr>
        <w:spacing w:line="360" w:lineRule="auto"/>
        <w:jc w:val="both"/>
        <w:rPr>
          <w:rFonts w:ascii="Times New Roman" w:hAnsi="Times New Roman" w:cs="Times New Roman"/>
          <w:bCs/>
          <w:color w:val="000000"/>
          <w:lang w:val="es-ES_tradnl"/>
        </w:rPr>
      </w:pPr>
    </w:p>
    <w:p w14:paraId="41811FB7" w14:textId="77777777" w:rsidR="00DA06AF" w:rsidRDefault="00DA06AF" w:rsidP="005A52EC">
      <w:pPr>
        <w:spacing w:line="360" w:lineRule="auto"/>
        <w:jc w:val="center"/>
        <w:rPr>
          <w:rFonts w:ascii="Times New Roman" w:hAnsi="Times New Roman" w:cs="Times New Roman"/>
          <w:bCs/>
          <w:color w:val="000000"/>
          <w:lang w:val="es-ES_tradnl"/>
        </w:rPr>
      </w:pPr>
      <w:r>
        <w:rPr>
          <w:rFonts w:ascii="Times New Roman" w:hAnsi="Times New Roman" w:cs="Times New Roman"/>
          <w:bCs/>
          <w:noProof/>
          <w:color w:val="000000"/>
          <w:lang w:val="fr-FR" w:eastAsia="fr-FR"/>
        </w:rPr>
        <w:lastRenderedPageBreak/>
        <w:drawing>
          <wp:inline distT="0" distB="0" distL="0" distR="0" wp14:anchorId="58DE23E1" wp14:editId="5D135217">
            <wp:extent cx="4788000" cy="36996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anoC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93119" cy="3703576"/>
                    </a:xfrm>
                    <a:prstGeom prst="rect">
                      <a:avLst/>
                    </a:prstGeom>
                  </pic:spPr>
                </pic:pic>
              </a:graphicData>
            </a:graphic>
          </wp:inline>
        </w:drawing>
      </w:r>
    </w:p>
    <w:p w14:paraId="5D9178D0" w14:textId="77777777" w:rsidR="00084787" w:rsidRDefault="00084787" w:rsidP="005A52EC">
      <w:pPr>
        <w:spacing w:line="360" w:lineRule="auto"/>
        <w:jc w:val="both"/>
        <w:rPr>
          <w:rFonts w:ascii="Times New Roman" w:hAnsi="Times New Roman" w:cs="Times New Roman"/>
          <w:bCs/>
          <w:color w:val="000000"/>
          <w:lang w:val="es-ES_tradnl"/>
        </w:rPr>
      </w:pPr>
    </w:p>
    <w:p w14:paraId="49AFBB29" w14:textId="56D9E0AA" w:rsidR="00530D5F" w:rsidRPr="00E01BC8" w:rsidRDefault="00472CE4" w:rsidP="00E01BC8">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El legado del sistema de producción de estas empresas bananeras todavía puede verse en estos pueblos fronterizos, ya que muchos pueblos conservan los nombres de los distritos bananeros, como la Finca 60 en Almirante (Panamá)</w:t>
      </w:r>
      <w:r w:rsidR="00E01BC8">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 xml:space="preserve"> la Finca 98 y Finca Costa Rica en Sixaola (Costa Rica). </w:t>
      </w:r>
    </w:p>
    <w:p w14:paraId="43590555" w14:textId="26EFED56" w:rsidR="00472CE4" w:rsidRPr="00B30E18" w:rsidRDefault="00472CE4" w:rsidP="005A52EC">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 xml:space="preserve">Es importante destacar que el modelo agroexportador estuvo presente en este territorio desde antes de la formalización del trazado fronterizo, es por esto que el paisaje marcado por </w:t>
      </w:r>
      <w:r>
        <w:rPr>
          <w:rFonts w:ascii="Times New Roman" w:hAnsi="Times New Roman" w:cs="Times New Roman"/>
          <w:bCs/>
          <w:color w:val="000000"/>
          <w:lang w:val="es-ES_tradnl"/>
        </w:rPr>
        <w:t>el desarrollo de los</w:t>
      </w:r>
      <w:r w:rsidRPr="00B30E18">
        <w:rPr>
          <w:rFonts w:ascii="Times New Roman" w:hAnsi="Times New Roman" w:cs="Times New Roman"/>
          <w:bCs/>
          <w:color w:val="000000"/>
          <w:lang w:val="es-ES_tradnl"/>
        </w:rPr>
        <w:t xml:space="preserve"> monocultivos de banano ha estado desde muy temprano </w:t>
      </w:r>
      <w:r>
        <w:rPr>
          <w:rFonts w:ascii="Times New Roman" w:hAnsi="Times New Roman" w:cs="Times New Roman"/>
          <w:bCs/>
          <w:color w:val="000000"/>
          <w:lang w:val="es-ES_tradnl"/>
        </w:rPr>
        <w:t xml:space="preserve">presente </w:t>
      </w:r>
      <w:r w:rsidRPr="00B30E18">
        <w:rPr>
          <w:rFonts w:ascii="Times New Roman" w:hAnsi="Times New Roman" w:cs="Times New Roman"/>
          <w:bCs/>
          <w:color w:val="000000"/>
          <w:lang w:val="es-ES_tradnl"/>
        </w:rPr>
        <w:t xml:space="preserve">en el imaginario de sus habitantes lo que ha generado una naturalización </w:t>
      </w:r>
      <w:r>
        <w:rPr>
          <w:rFonts w:ascii="Times New Roman" w:hAnsi="Times New Roman" w:cs="Times New Roman"/>
          <w:bCs/>
          <w:color w:val="000000"/>
          <w:lang w:val="es-ES_tradnl"/>
        </w:rPr>
        <w:t>del cultivo y del paisaje que produce</w:t>
      </w:r>
      <w:r w:rsidRPr="00B30E18">
        <w:rPr>
          <w:rFonts w:ascii="Times New Roman" w:hAnsi="Times New Roman" w:cs="Times New Roman"/>
          <w:bCs/>
          <w:color w:val="000000"/>
          <w:lang w:val="es-ES_tradnl"/>
        </w:rPr>
        <w:t xml:space="preserve">. Si bien la </w:t>
      </w:r>
      <w:r>
        <w:rPr>
          <w:rFonts w:ascii="Times New Roman" w:hAnsi="Times New Roman" w:cs="Times New Roman"/>
          <w:bCs/>
          <w:color w:val="000000"/>
          <w:lang w:val="es-ES_tradnl"/>
        </w:rPr>
        <w:t>existencia</w:t>
      </w:r>
      <w:r w:rsidRPr="00B30E18">
        <w:rPr>
          <w:rFonts w:ascii="Times New Roman" w:hAnsi="Times New Roman" w:cs="Times New Roman"/>
          <w:bCs/>
          <w:color w:val="000000"/>
          <w:lang w:val="es-ES_tradnl"/>
        </w:rPr>
        <w:t xml:space="preserve"> de estas bananeras parece hoy en día estar consolidada, situación que ha implicado una importante reducción de los movimientos de resistencia, en el pasado, las malas condiciones laborales generaron numerosas huelgas, protestas y acciones legales en contra de las compañías bananeras. Una de las más relevantes en la historia costarricense es la gran huelga bananera</w:t>
      </w:r>
      <w:r>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 xml:space="preserve">de 1934 </w:t>
      </w:r>
      <w:r w:rsidRPr="00B30E18">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{"citationID":"GhLahDgb","properties":{"formattedCitation":"(Rodr\\uc0\\u237{}guez, Obando, y Acu\\uc0\\u241{}a 2018, 175)","plainCitation":"(Rodríguez, Obando, y Acuña 2018, 175)","noteIndex":0},"citationItems":[{"id":1879,"uris":["http://zotero.org/users/597401/items/2JXZATE8"],"uri":["http://zotero.org/users/597401/items/2JXZATE8"],"itemData":{"id":1879,"type":"article-journal","container-title":"Sociedad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ocator":"175"}],"schema":"https://github.com/citation-style-language/schema/raw/master/csl-citation.json"} </w:instrText>
      </w:r>
      <w:r w:rsidRPr="00B30E18">
        <w:rPr>
          <w:rFonts w:ascii="Times New Roman" w:hAnsi="Times New Roman" w:cs="Times New Roman"/>
          <w:bCs/>
          <w:color w:val="000000"/>
          <w:lang w:val="es-ES_tradnl"/>
        </w:rPr>
        <w:fldChar w:fldCharType="separate"/>
      </w:r>
      <w:r w:rsidRPr="00EC6D32">
        <w:rPr>
          <w:rFonts w:ascii="Times New Roman" w:hAnsi="Times New Roman" w:cs="Times New Roman"/>
          <w:color w:val="000000"/>
          <w:lang w:val="es-ES_tradnl"/>
        </w:rPr>
        <w:t>(Rodríguez, Obando, y Acuña 2018, 175)</w:t>
      </w:r>
      <w:r w:rsidRPr="00B30E18">
        <w:rPr>
          <w:rFonts w:ascii="Times New Roman" w:hAnsi="Times New Roman" w:cs="Times New Roman"/>
          <w:bCs/>
          <w:color w:val="000000"/>
          <w:lang w:val="es-ES_tradnl"/>
        </w:rPr>
        <w:fldChar w:fldCharType="end"/>
      </w:r>
      <w:r w:rsidRPr="00B30E18">
        <w:rPr>
          <w:rFonts w:ascii="Times New Roman" w:hAnsi="Times New Roman" w:cs="Times New Roman"/>
          <w:bCs/>
          <w:color w:val="000000"/>
          <w:lang w:val="es-ES_tradnl"/>
        </w:rPr>
        <w:t>.</w:t>
      </w:r>
    </w:p>
    <w:p w14:paraId="3FF679EF" w14:textId="77777777" w:rsidR="00084787" w:rsidRDefault="00084787" w:rsidP="005A52EC">
      <w:pPr>
        <w:spacing w:line="360" w:lineRule="auto"/>
        <w:jc w:val="both"/>
        <w:rPr>
          <w:rFonts w:ascii="Times New Roman" w:hAnsi="Times New Roman" w:cs="Times New Roman"/>
          <w:bCs/>
          <w:color w:val="000000"/>
          <w:lang w:val="es-ES_tradnl"/>
        </w:rPr>
      </w:pPr>
    </w:p>
    <w:p w14:paraId="3C39161D" w14:textId="0215A561" w:rsidR="00A20992" w:rsidRDefault="00A20992" w:rsidP="005A52EC">
      <w:pPr>
        <w:spacing w:after="160" w:line="360" w:lineRule="auto"/>
        <w:jc w:val="both"/>
        <w:rPr>
          <w:rFonts w:ascii="Times New Roman" w:hAnsi="Times New Roman" w:cs="Times New Roman"/>
          <w:bCs/>
          <w:color w:val="000000"/>
          <w:lang w:val="es-ES_tradnl"/>
        </w:rPr>
      </w:pPr>
      <w:r>
        <w:rPr>
          <w:rFonts w:ascii="Times New Roman" w:hAnsi="Times New Roman" w:cs="Times New Roman"/>
          <w:lang w:val="es-ES"/>
        </w:rPr>
        <w:lastRenderedPageBreak/>
        <w:t>Además, el contexto se complejiza, debido a que e</w:t>
      </w:r>
      <w:r w:rsidRPr="00B30E18">
        <w:rPr>
          <w:rFonts w:ascii="Times New Roman" w:hAnsi="Times New Roman" w:cs="Times New Roman"/>
          <w:lang w:val="es-ES"/>
        </w:rPr>
        <w:t>n Talamanca</w:t>
      </w:r>
      <w:r>
        <w:rPr>
          <w:rFonts w:ascii="Times New Roman" w:hAnsi="Times New Roman" w:cs="Times New Roman"/>
          <w:lang w:val="es-ES"/>
        </w:rPr>
        <w:t xml:space="preserve"> no sólo existen plantaciones de banano, en este cantón </w:t>
      </w:r>
      <w:r w:rsidRPr="00B30E18">
        <w:rPr>
          <w:rFonts w:ascii="Times New Roman" w:hAnsi="Times New Roman" w:cs="Times New Roman"/>
          <w:lang w:val="es-ES"/>
        </w:rPr>
        <w:t>confluyen</w:t>
      </w:r>
      <w:r>
        <w:rPr>
          <w:rFonts w:ascii="Times New Roman" w:hAnsi="Times New Roman" w:cs="Times New Roman"/>
          <w:lang w:val="es-ES"/>
        </w:rPr>
        <w:t>,</w:t>
      </w:r>
      <w:r w:rsidRPr="00B30E18">
        <w:rPr>
          <w:rFonts w:ascii="Times New Roman" w:hAnsi="Times New Roman" w:cs="Times New Roman"/>
          <w:lang w:val="es-ES"/>
        </w:rPr>
        <w:t xml:space="preserve"> </w:t>
      </w:r>
      <w:r>
        <w:rPr>
          <w:rFonts w:ascii="Times New Roman" w:hAnsi="Times New Roman" w:cs="Times New Roman"/>
          <w:lang w:val="es-ES"/>
        </w:rPr>
        <w:t>también,</w:t>
      </w:r>
      <w:r w:rsidRPr="00B30E18">
        <w:rPr>
          <w:rFonts w:ascii="Times New Roman" w:hAnsi="Times New Roman" w:cs="Times New Roman"/>
          <w:lang w:val="es-ES"/>
        </w:rPr>
        <w:t xml:space="preserve"> territorios indígenas, las áreas protegidas (Parque Internacional La Amistad, refugios de vida silvestre y parques nacionales) y la franja  fronteriza </w:t>
      </w:r>
      <w:r w:rsidRPr="00B30E18">
        <w:rPr>
          <w:rFonts w:ascii="Times New Roman" w:hAnsi="Times New Roman" w:cs="Times New Roman"/>
          <w:lang w:val="es-ES"/>
        </w:rPr>
        <w:fldChar w:fldCharType="begin"/>
      </w:r>
      <w:r>
        <w:rPr>
          <w:rFonts w:ascii="Times New Roman" w:hAnsi="Times New Roman" w:cs="Times New Roman"/>
          <w:lang w:val="es-ES"/>
        </w:rPr>
        <w:instrText xml:space="preserve"> ADDIN ZOTERO_ITEM CSL_CITATION {"citationID":"BDm6xNhO","properties":{"formattedCitation":"(Rodr\\uc0\\u237{}guez, Obando, y Acu\\uc0\\u241{}a 2018, 174)","plainCitation":"(Rodríguez, Obando, y Acuña 2018, 174)","noteIndex":0},"citationItems":[{"id":1879,"uris":["http://zotero.org/users/597401/items/2JXZATE8"],"uri":["http://zotero.org/users/597401/items/2JXZATE8"],"itemData":{"id":1879,"type":"article-journal","container-title":"Sociedad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ocator":"174"}],"schema":"https://github.com/citation-style-language/schema/raw/master/csl-citation.json"} </w:instrText>
      </w:r>
      <w:r w:rsidRPr="00B30E18">
        <w:rPr>
          <w:rFonts w:ascii="Times New Roman" w:hAnsi="Times New Roman" w:cs="Times New Roman"/>
          <w:lang w:val="es-ES"/>
        </w:rPr>
        <w:fldChar w:fldCharType="separate"/>
      </w:r>
      <w:r w:rsidRPr="00EC6D32">
        <w:rPr>
          <w:rFonts w:ascii="Times New Roman" w:hAnsi="Times New Roman" w:cs="Times New Roman"/>
          <w:lang w:val="es-ES_tradnl"/>
        </w:rPr>
        <w:t>(Rodríguez, Obando, y Acuña 2018, 174)</w:t>
      </w:r>
      <w:r w:rsidRPr="00B30E18">
        <w:rPr>
          <w:rFonts w:ascii="Times New Roman" w:hAnsi="Times New Roman" w:cs="Times New Roman"/>
          <w:lang w:val="es-ES"/>
        </w:rPr>
        <w:fldChar w:fldCharType="end"/>
      </w:r>
      <w:r w:rsidRPr="00B30E18">
        <w:rPr>
          <w:rFonts w:ascii="Times New Roman" w:hAnsi="Times New Roman" w:cs="Times New Roman"/>
          <w:lang w:val="es-ES"/>
        </w:rPr>
        <w:t xml:space="preserve">. Es así como más de la mitad del territorio (55%) corresponde a áreas de conservación y 30% a territorios indígenas </w:t>
      </w:r>
      <w:r w:rsidRPr="00B30E18">
        <w:rPr>
          <w:rFonts w:ascii="Times New Roman" w:hAnsi="Times New Roman" w:cs="Times New Roman"/>
          <w:lang w:val="es-ES"/>
        </w:rPr>
        <w:fldChar w:fldCharType="begin"/>
      </w:r>
      <w:r>
        <w:rPr>
          <w:rFonts w:ascii="Times New Roman" w:hAnsi="Times New Roman" w:cs="Times New Roman"/>
          <w:lang w:val="es-ES"/>
        </w:rPr>
        <w:instrText xml:space="preserve"> ADDIN ZOTERO_ITEM CSL_CITATION {"citationID":"ppUSaZXr","properties":{"formattedCitation":"(Rodr\\uc0\\u237{}guez, Obando, y Acu\\uc0\\u241{}a 2018, 174)","plainCitation":"(Rodríguez, Obando, y Acuña 2018, 174)","noteIndex":0},"citationItems":[{"id":1879,"uris":["http://zotero.org/users/597401/items/2JXZATE8"],"uri":["http://zotero.org/users/597401/items/2JXZATE8"],"itemData":{"id":1879,"type":"article-journal","container-title":"Sociedad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ocator":"174"}],"schema":"https://github.com/citation-style-language/schema/raw/master/csl-citation.json"} </w:instrText>
      </w:r>
      <w:r w:rsidRPr="00B30E18">
        <w:rPr>
          <w:rFonts w:ascii="Times New Roman" w:hAnsi="Times New Roman" w:cs="Times New Roman"/>
          <w:lang w:val="es-ES"/>
        </w:rPr>
        <w:fldChar w:fldCharType="separate"/>
      </w:r>
      <w:r w:rsidRPr="00EC6D32">
        <w:rPr>
          <w:rFonts w:ascii="Times New Roman" w:hAnsi="Times New Roman" w:cs="Times New Roman"/>
          <w:lang w:val="es-ES_tradnl"/>
        </w:rPr>
        <w:t>(Rodríguez, Obando, y Acuña 2018, 174)</w:t>
      </w:r>
      <w:r w:rsidRPr="00B30E18">
        <w:rPr>
          <w:rFonts w:ascii="Times New Roman" w:hAnsi="Times New Roman" w:cs="Times New Roman"/>
          <w:lang w:val="es-ES"/>
        </w:rPr>
        <w:fldChar w:fldCharType="end"/>
      </w:r>
      <w:r w:rsidRPr="00B30E18">
        <w:rPr>
          <w:rFonts w:ascii="Times New Roman" w:hAnsi="Times New Roman" w:cs="Times New Roman"/>
          <w:lang w:val="es-ES"/>
        </w:rPr>
        <w:t xml:space="preserve"> .</w:t>
      </w:r>
      <w:r w:rsidRPr="00B30E18">
        <w:rPr>
          <w:rFonts w:ascii="Times New Roman" w:hAnsi="Times New Roman" w:cs="Times New Roman"/>
          <w:bCs/>
          <w:color w:val="000000"/>
          <w:lang w:val="es-ES_tradnl"/>
        </w:rPr>
        <w:t xml:space="preserve"> </w:t>
      </w:r>
      <w:r w:rsidR="00711322">
        <w:rPr>
          <w:rFonts w:ascii="Times New Roman" w:hAnsi="Times New Roman" w:cs="Times New Roman"/>
          <w:bCs/>
          <w:color w:val="000000"/>
          <w:lang w:val="es-ES_tradnl"/>
        </w:rPr>
        <w:t>En</w:t>
      </w:r>
      <w:r w:rsidR="008302DE">
        <w:rPr>
          <w:rFonts w:ascii="Times New Roman" w:hAnsi="Times New Roman" w:cs="Times New Roman"/>
          <w:bCs/>
          <w:color w:val="000000"/>
          <w:lang w:val="es-ES_tradnl"/>
        </w:rPr>
        <w:t xml:space="preserve"> </w:t>
      </w:r>
      <w:r w:rsidR="008302DE" w:rsidRPr="00B30E18">
        <w:rPr>
          <w:rFonts w:ascii="Times New Roman" w:hAnsi="Times New Roman" w:cs="Times New Roman"/>
          <w:bCs/>
          <w:color w:val="000000"/>
          <w:lang w:val="es-ES_tradnl"/>
        </w:rPr>
        <w:t>esta región de frontera se pueden identificar seis territorios indígenas, cuatro en Costa Rica (867 km2): las reservas BriBri de Kekoldi, Talamanca, Cabécar de Talamanca y Telire; y dos en Panamá (261 km2): Bribri y Naso</w:t>
      </w:r>
      <w:r w:rsidR="008302DE">
        <w:rPr>
          <w:rFonts w:ascii="Times New Roman" w:hAnsi="Times New Roman" w:cs="Times New Roman"/>
          <w:bCs/>
          <w:color w:val="000000"/>
          <w:lang w:val="es-ES_tradnl"/>
        </w:rPr>
        <w:t xml:space="preserve"> (ver Mapa </w:t>
      </w:r>
      <w:r w:rsidR="00711322">
        <w:rPr>
          <w:rFonts w:ascii="Times New Roman" w:hAnsi="Times New Roman" w:cs="Times New Roman"/>
          <w:bCs/>
          <w:color w:val="000000"/>
          <w:lang w:val="es-ES_tradnl"/>
        </w:rPr>
        <w:t>3</w:t>
      </w:r>
      <w:r w:rsidR="008302DE">
        <w:rPr>
          <w:rFonts w:ascii="Times New Roman" w:hAnsi="Times New Roman" w:cs="Times New Roman"/>
          <w:bCs/>
          <w:color w:val="000000"/>
          <w:lang w:val="es-ES_tradnl"/>
        </w:rPr>
        <w:t>).</w:t>
      </w:r>
    </w:p>
    <w:p w14:paraId="2C010D66" w14:textId="77777777" w:rsidR="00084787" w:rsidRDefault="00084787" w:rsidP="005A52EC">
      <w:pPr>
        <w:spacing w:line="360" w:lineRule="auto"/>
        <w:jc w:val="both"/>
        <w:rPr>
          <w:rFonts w:ascii="Times New Roman" w:hAnsi="Times New Roman" w:cs="Times New Roman"/>
          <w:bCs/>
          <w:color w:val="000000"/>
          <w:lang w:val="es-ES_tradnl"/>
        </w:rPr>
      </w:pPr>
    </w:p>
    <w:p w14:paraId="3F6BBAA0" w14:textId="5AD26336" w:rsidR="00084787" w:rsidRPr="00084787" w:rsidRDefault="00084787" w:rsidP="005A52EC">
      <w:pPr>
        <w:spacing w:line="360" w:lineRule="auto"/>
        <w:jc w:val="center"/>
        <w:rPr>
          <w:rFonts w:ascii="Times New Roman" w:hAnsi="Times New Roman" w:cs="Times New Roman"/>
          <w:b/>
          <w:bCs/>
          <w:color w:val="000000"/>
          <w:lang w:val="es-ES_tradnl"/>
        </w:rPr>
      </w:pPr>
      <w:r w:rsidRPr="00084787">
        <w:rPr>
          <w:rFonts w:ascii="Times New Roman" w:hAnsi="Times New Roman" w:cs="Times New Roman"/>
          <w:b/>
          <w:bCs/>
          <w:color w:val="000000"/>
          <w:lang w:val="es-ES_tradnl"/>
        </w:rPr>
        <w:t xml:space="preserve">Mapa </w:t>
      </w:r>
      <w:r w:rsidR="00820DBB">
        <w:rPr>
          <w:rFonts w:ascii="Times New Roman" w:hAnsi="Times New Roman" w:cs="Times New Roman"/>
          <w:b/>
          <w:bCs/>
          <w:color w:val="000000"/>
          <w:lang w:val="es-ES_tradnl"/>
        </w:rPr>
        <w:t>3</w:t>
      </w:r>
      <w:r w:rsidRPr="00084787">
        <w:rPr>
          <w:rFonts w:ascii="Times New Roman" w:hAnsi="Times New Roman" w:cs="Times New Roman"/>
          <w:b/>
          <w:bCs/>
          <w:color w:val="000000"/>
          <w:lang w:val="es-ES_tradnl"/>
        </w:rPr>
        <w:t xml:space="preserve"> Territorios</w:t>
      </w:r>
      <w:r>
        <w:rPr>
          <w:rFonts w:ascii="Times New Roman" w:hAnsi="Times New Roman" w:cs="Times New Roman"/>
          <w:b/>
          <w:bCs/>
          <w:color w:val="000000"/>
          <w:lang w:val="es-ES_tradnl"/>
        </w:rPr>
        <w:t xml:space="preserve"> </w:t>
      </w:r>
      <w:r w:rsidRPr="00084787">
        <w:rPr>
          <w:rFonts w:ascii="Times New Roman" w:hAnsi="Times New Roman" w:cs="Times New Roman"/>
          <w:b/>
          <w:bCs/>
          <w:color w:val="000000"/>
          <w:lang w:val="es-ES_tradnl"/>
        </w:rPr>
        <w:t>indígenas y áreas silvestre protegidas en el cantón de Talamanca, 2020</w:t>
      </w:r>
    </w:p>
    <w:p w14:paraId="22E36B49" w14:textId="45C1D3E9" w:rsidR="00084787" w:rsidRDefault="00084787" w:rsidP="005A52EC">
      <w:pPr>
        <w:spacing w:line="360" w:lineRule="auto"/>
        <w:jc w:val="both"/>
        <w:rPr>
          <w:rFonts w:ascii="Times New Roman" w:hAnsi="Times New Roman" w:cs="Times New Roman"/>
          <w:b/>
          <w:lang w:val="es-ES"/>
        </w:rPr>
      </w:pPr>
    </w:p>
    <w:p w14:paraId="37EB6AE3" w14:textId="2690B367" w:rsidR="00472CE4" w:rsidRDefault="00472CE4" w:rsidP="005A52EC">
      <w:pPr>
        <w:spacing w:line="360" w:lineRule="auto"/>
        <w:jc w:val="both"/>
        <w:rPr>
          <w:rFonts w:ascii="Times New Roman" w:hAnsi="Times New Roman" w:cs="Times New Roman"/>
          <w:b/>
          <w:lang w:val="es-ES"/>
        </w:rPr>
      </w:pPr>
      <w:r>
        <w:rPr>
          <w:rFonts w:ascii="Times New Roman" w:hAnsi="Times New Roman" w:cs="Times New Roman"/>
          <w:noProof/>
          <w:lang w:val="es-ES"/>
        </w:rPr>
        <w:drawing>
          <wp:inline distT="0" distB="0" distL="0" distR="0" wp14:anchorId="183F37FC" wp14:editId="5AFECF06">
            <wp:extent cx="5612130" cy="4336415"/>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a Talamanca (Territorios Indígenas y ASP)-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4336415"/>
                    </a:xfrm>
                    <a:prstGeom prst="rect">
                      <a:avLst/>
                    </a:prstGeom>
                  </pic:spPr>
                </pic:pic>
              </a:graphicData>
            </a:graphic>
          </wp:inline>
        </w:drawing>
      </w:r>
    </w:p>
    <w:p w14:paraId="3E80FA95" w14:textId="01CA64CF" w:rsidR="00D9342E" w:rsidRPr="00E01BC8" w:rsidRDefault="00375EA3" w:rsidP="00E01BC8">
      <w:pPr>
        <w:spacing w:after="160" w:line="360" w:lineRule="auto"/>
        <w:jc w:val="both"/>
        <w:rPr>
          <w:rFonts w:ascii="Times New Roman" w:hAnsi="Times New Roman" w:cs="Times New Roman"/>
          <w:bCs/>
          <w:color w:val="000000"/>
          <w:lang w:val="es-ES_tradnl"/>
        </w:rPr>
      </w:pPr>
      <w:r w:rsidRPr="008F00D7">
        <w:rPr>
          <w:rFonts w:ascii="Times New Roman" w:hAnsi="Times New Roman" w:cs="Times New Roman"/>
          <w:bCs/>
          <w:color w:val="000000"/>
          <w:lang w:val="es-ES_tradnl"/>
        </w:rPr>
        <w:lastRenderedPageBreak/>
        <w:t>Si bien</w:t>
      </w:r>
      <w:r w:rsidR="005D65DB">
        <w:rPr>
          <w:rFonts w:ascii="Times New Roman" w:hAnsi="Times New Roman" w:cs="Times New Roman"/>
          <w:bCs/>
          <w:color w:val="000000"/>
          <w:lang w:val="es-ES_tradnl"/>
        </w:rPr>
        <w:t>,</w:t>
      </w:r>
      <w:r w:rsidRPr="008F00D7">
        <w:rPr>
          <w:rFonts w:ascii="Times New Roman" w:hAnsi="Times New Roman" w:cs="Times New Roman"/>
          <w:bCs/>
          <w:color w:val="000000"/>
          <w:lang w:val="es-ES_tradnl"/>
        </w:rPr>
        <w:t xml:space="preserve"> Talamanca ha estado marcad</w:t>
      </w:r>
      <w:r>
        <w:rPr>
          <w:rFonts w:ascii="Times New Roman" w:hAnsi="Times New Roman" w:cs="Times New Roman"/>
          <w:bCs/>
          <w:color w:val="000000"/>
          <w:lang w:val="es-ES_tradnl"/>
        </w:rPr>
        <w:t>a</w:t>
      </w:r>
      <w:r w:rsidRPr="008F00D7">
        <w:rPr>
          <w:rFonts w:ascii="Times New Roman" w:hAnsi="Times New Roman" w:cs="Times New Roman"/>
          <w:bCs/>
          <w:color w:val="000000"/>
          <w:lang w:val="es-ES_tradnl"/>
        </w:rPr>
        <w:t xml:space="preserve"> por la presencia de </w:t>
      </w:r>
      <w:r>
        <w:rPr>
          <w:rFonts w:ascii="Times New Roman" w:hAnsi="Times New Roman" w:cs="Times New Roman"/>
          <w:bCs/>
          <w:color w:val="000000"/>
          <w:lang w:val="es-ES_tradnl"/>
        </w:rPr>
        <w:t xml:space="preserve">actividades </w:t>
      </w:r>
      <w:r w:rsidR="008302DE">
        <w:rPr>
          <w:rFonts w:ascii="Times New Roman" w:hAnsi="Times New Roman" w:cs="Times New Roman"/>
          <w:bCs/>
          <w:color w:val="000000"/>
          <w:lang w:val="es-ES_tradnl"/>
        </w:rPr>
        <w:t>extractivas</w:t>
      </w:r>
      <w:r w:rsidRPr="008F00D7">
        <w:rPr>
          <w:rFonts w:ascii="Times New Roman" w:hAnsi="Times New Roman" w:cs="Times New Roman"/>
          <w:bCs/>
          <w:color w:val="000000"/>
          <w:lang w:val="es-ES_tradnl"/>
        </w:rPr>
        <w:t xml:space="preserve"> también concentra una importante biodiversidad y ecosistemas de importancia mundial</w:t>
      </w:r>
      <w:r>
        <w:rPr>
          <w:rFonts w:ascii="Times New Roman" w:hAnsi="Times New Roman" w:cs="Times New Roman"/>
          <w:bCs/>
          <w:color w:val="000000"/>
          <w:lang w:val="es-ES_tradnl"/>
        </w:rPr>
        <w:t xml:space="preserve"> (ver mapa </w:t>
      </w:r>
      <w:r w:rsidR="007905FC">
        <w:rPr>
          <w:rFonts w:ascii="Times New Roman" w:hAnsi="Times New Roman" w:cs="Times New Roman"/>
          <w:bCs/>
          <w:color w:val="000000"/>
          <w:lang w:val="es-ES_tradnl"/>
        </w:rPr>
        <w:t>3</w:t>
      </w:r>
      <w:r>
        <w:rPr>
          <w:rFonts w:ascii="Times New Roman" w:hAnsi="Times New Roman" w:cs="Times New Roman"/>
          <w:bCs/>
          <w:color w:val="000000"/>
          <w:lang w:val="es-ES_tradnl"/>
        </w:rPr>
        <w:t>)</w:t>
      </w:r>
      <w:r w:rsidRPr="008F00D7">
        <w:rPr>
          <w:rFonts w:ascii="Times New Roman" w:hAnsi="Times New Roman" w:cs="Times New Roman"/>
          <w:bCs/>
          <w:color w:val="000000"/>
          <w:lang w:val="es-ES_tradnl"/>
        </w:rPr>
        <w:t>, y es una de las pocas regiones que todavía tienen grandes extensiones de bosques primarios en Centroamérica</w:t>
      </w:r>
      <w:r w:rsidR="00D33509">
        <w:rPr>
          <w:rStyle w:val="Refdenotaalfinal"/>
          <w:rFonts w:ascii="Times New Roman" w:hAnsi="Times New Roman" w:cs="Times New Roman"/>
          <w:bCs/>
          <w:color w:val="000000"/>
          <w:lang w:val="es-ES_tradnl"/>
        </w:rPr>
        <w:endnoteReference w:id="2"/>
      </w:r>
      <w:r w:rsidRPr="008F00D7">
        <w:rPr>
          <w:rFonts w:ascii="Times New Roman" w:hAnsi="Times New Roman" w:cs="Times New Roman"/>
          <w:bCs/>
          <w:color w:val="000000"/>
          <w:lang w:val="es-ES_tradnl"/>
        </w:rPr>
        <w:t>.</w:t>
      </w:r>
      <w:r>
        <w:rPr>
          <w:rFonts w:ascii="Times New Roman" w:hAnsi="Times New Roman" w:cs="Times New Roman"/>
          <w:bCs/>
          <w:color w:val="000000"/>
          <w:lang w:val="es-ES_tradnl"/>
        </w:rPr>
        <w:t xml:space="preserve"> Según, el </w:t>
      </w:r>
      <w:r w:rsidRPr="00B30E18">
        <w:rPr>
          <w:rFonts w:ascii="Times New Roman" w:hAnsi="Times New Roman" w:cs="Times New Roman"/>
          <w:bCs/>
          <w:color w:val="000000"/>
          <w:lang w:val="es-ES_tradnl"/>
        </w:rPr>
        <w:t xml:space="preserve">Banco Interamericano de Desarrollo </w:t>
      </w:r>
      <w:r>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BID), se estima que en la cuenca</w:t>
      </w:r>
      <w:r>
        <w:rPr>
          <w:rFonts w:ascii="Times New Roman" w:hAnsi="Times New Roman" w:cs="Times New Roman"/>
          <w:bCs/>
          <w:color w:val="000000"/>
          <w:lang w:val="es-ES_tradnl"/>
        </w:rPr>
        <w:t xml:space="preserve"> de Sixaola</w:t>
      </w:r>
      <w:r w:rsidRPr="00B30E18">
        <w:rPr>
          <w:rFonts w:ascii="Times New Roman" w:hAnsi="Times New Roman" w:cs="Times New Roman"/>
          <w:bCs/>
          <w:color w:val="000000"/>
          <w:lang w:val="es-ES_tradnl"/>
        </w:rPr>
        <w:t xml:space="preserve"> quedan 261.700 hectáreas de bosque tropical los cuales están localizados principalmente en áreas protegidas y territorios indígenas </w:t>
      </w:r>
      <w:r w:rsidRPr="00B30E18">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{"citationID":"2cTBl56L","properties":{"formattedCitation":"(Franklin 2007)","plainCitation":"(Franklin 2007)","noteIndex":0},"citationItems":[{"id":68,"uris":["http://zotero.org/users/597401/items/4832CC8H"],"uri":["http://zotero.org/users/597401/items/4832CC8H"],"itemData":{"id":68,"type":"report","page":"56","publisher":"Banco Interamericano de Desarrollo","title":"Costa Rica-Panama, Gestión Integrada de ecosistemas en la Río Sixaola. Documento de Proyecto","author":[{"family":"Franklin","given":"Hendrik"}],"issued":{"date-parts":[["2007"]]}}}],"schema":"https://github.com/citation-style-language/schema/raw/master/csl-citation.json"} </w:instrText>
      </w:r>
      <w:r w:rsidRPr="00B30E18">
        <w:rPr>
          <w:rFonts w:ascii="Times New Roman" w:hAnsi="Times New Roman" w:cs="Times New Roman"/>
          <w:bCs/>
          <w:color w:val="000000"/>
          <w:lang w:val="es-ES_tradnl"/>
        </w:rPr>
        <w:fldChar w:fldCharType="separate"/>
      </w:r>
      <w:r>
        <w:rPr>
          <w:rFonts w:ascii="Times New Roman" w:hAnsi="Times New Roman" w:cs="Times New Roman"/>
          <w:bCs/>
          <w:noProof/>
          <w:color w:val="000000"/>
          <w:lang w:val="es-ES_tradnl"/>
        </w:rPr>
        <w:t>(Franklin 2007)</w:t>
      </w:r>
      <w:r w:rsidRPr="00B30E18">
        <w:rPr>
          <w:rFonts w:ascii="Times New Roman" w:hAnsi="Times New Roman" w:cs="Times New Roman"/>
          <w:bCs/>
          <w:color w:val="000000"/>
          <w:lang w:val="es-ES_tradnl"/>
        </w:rPr>
        <w:fldChar w:fldCharType="end"/>
      </w:r>
      <w:r w:rsidRPr="00B30E18">
        <w:rPr>
          <w:rFonts w:ascii="Times New Roman" w:hAnsi="Times New Roman" w:cs="Times New Roman"/>
          <w:bCs/>
          <w:color w:val="000000"/>
          <w:lang w:val="es-ES_tradnl"/>
        </w:rPr>
        <w:t xml:space="preserve"> .</w:t>
      </w:r>
      <w:r>
        <w:rPr>
          <w:rFonts w:ascii="Times New Roman" w:hAnsi="Times New Roman" w:cs="Times New Roman"/>
          <w:bCs/>
          <w:color w:val="000000"/>
          <w:lang w:val="es-ES_tradnl"/>
        </w:rPr>
        <w:t xml:space="preserve"> Además, es importante insistir sobre el hecho de que e</w:t>
      </w:r>
      <w:r w:rsidRPr="00B30E18">
        <w:rPr>
          <w:rFonts w:ascii="Times New Roman" w:hAnsi="Times New Roman" w:cs="Times New Roman"/>
          <w:bCs/>
          <w:color w:val="000000"/>
          <w:lang w:val="es-ES_tradnl"/>
        </w:rPr>
        <w:t xml:space="preserve">sta región fronteriza alberga el único parque binacional del Istmo, el Parque Internacional La Amistad, clasificado como Reserva de la Biosfera en 1982 y Patrimonio Natural de la Humanidad por la UNESCO en 1983. </w:t>
      </w:r>
    </w:p>
    <w:p w14:paraId="3A05DB1C" w14:textId="6B435FE9" w:rsidR="00E158B7" w:rsidRPr="00B30E18" w:rsidRDefault="00713EF6" w:rsidP="005A52EC">
      <w:pPr>
        <w:pStyle w:val="Prrafodelista"/>
        <w:numPr>
          <w:ilvl w:val="1"/>
          <w:numId w:val="3"/>
        </w:numPr>
        <w:spacing w:after="160" w:line="360" w:lineRule="auto"/>
        <w:jc w:val="both"/>
        <w:rPr>
          <w:rFonts w:ascii="Times New Roman" w:hAnsi="Times New Roman" w:cs="Times New Roman"/>
          <w:b/>
          <w:bCs/>
          <w:color w:val="000000"/>
          <w:lang w:val="es-ES_tradnl"/>
        </w:rPr>
      </w:pPr>
      <w:r>
        <w:rPr>
          <w:rFonts w:ascii="Times New Roman" w:hAnsi="Times New Roman" w:cs="Times New Roman"/>
          <w:b/>
          <w:bCs/>
          <w:color w:val="000000"/>
          <w:lang w:val="es-ES_tradnl"/>
        </w:rPr>
        <w:t xml:space="preserve"> Nacionalizar </w:t>
      </w:r>
      <w:r w:rsidR="00416DF2">
        <w:rPr>
          <w:rFonts w:ascii="Times New Roman" w:hAnsi="Times New Roman" w:cs="Times New Roman"/>
          <w:b/>
          <w:bCs/>
          <w:color w:val="000000"/>
          <w:lang w:val="es-ES_tradnl"/>
        </w:rPr>
        <w:t>Talamanca</w:t>
      </w:r>
      <w:r>
        <w:rPr>
          <w:rFonts w:ascii="Times New Roman" w:hAnsi="Times New Roman" w:cs="Times New Roman"/>
          <w:b/>
          <w:bCs/>
          <w:color w:val="000000"/>
          <w:lang w:val="es-ES_tradnl"/>
        </w:rPr>
        <w:t>:</w:t>
      </w:r>
      <w:r w:rsidR="00416DF2">
        <w:rPr>
          <w:rFonts w:ascii="Times New Roman" w:hAnsi="Times New Roman" w:cs="Times New Roman"/>
          <w:b/>
          <w:bCs/>
          <w:color w:val="000000"/>
          <w:lang w:val="es-ES_tradnl"/>
        </w:rPr>
        <w:t xml:space="preserve"> </w:t>
      </w:r>
      <w:r w:rsidR="00A81C2E" w:rsidRPr="00B30E18">
        <w:rPr>
          <w:rFonts w:ascii="Times New Roman" w:hAnsi="Times New Roman" w:cs="Times New Roman"/>
          <w:b/>
          <w:bCs/>
          <w:color w:val="000000"/>
          <w:lang w:val="es-ES_tradnl"/>
        </w:rPr>
        <w:t>frente pioner</w:t>
      </w:r>
      <w:r w:rsidR="00B34A36" w:rsidRPr="00B30E18">
        <w:rPr>
          <w:rFonts w:ascii="Times New Roman" w:hAnsi="Times New Roman" w:cs="Times New Roman"/>
          <w:b/>
          <w:bCs/>
          <w:color w:val="000000"/>
          <w:lang w:val="es-ES_tradnl"/>
        </w:rPr>
        <w:t>o</w:t>
      </w:r>
      <w:r>
        <w:rPr>
          <w:rFonts w:ascii="Times New Roman" w:hAnsi="Times New Roman" w:cs="Times New Roman"/>
          <w:b/>
          <w:bCs/>
          <w:color w:val="000000"/>
          <w:lang w:val="es-ES_tradnl"/>
        </w:rPr>
        <w:t xml:space="preserve"> y cooperativas de plátano</w:t>
      </w:r>
    </w:p>
    <w:p w14:paraId="500BFC95" w14:textId="5429DA93" w:rsidR="00A20992" w:rsidRDefault="00373FED" w:rsidP="005A52EC">
      <w:pPr>
        <w:spacing w:after="160"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 xml:space="preserve">Una vez, que la empresa bananera se retiró de Sixaola, Talamanca, el Estado costarricense a través del </w:t>
      </w:r>
      <w:r w:rsidRPr="00B30E18">
        <w:rPr>
          <w:rFonts w:ascii="Times New Roman" w:hAnsi="Times New Roman" w:cs="Times New Roman"/>
          <w:bCs/>
          <w:color w:val="000000"/>
          <w:lang w:val="es-ES_tradnl"/>
        </w:rPr>
        <w:t xml:space="preserve">Instituto de Desarrollo Agrario </w:t>
      </w:r>
      <w:r>
        <w:rPr>
          <w:rFonts w:ascii="Times New Roman" w:hAnsi="Times New Roman" w:cs="Times New Roman"/>
          <w:bCs/>
          <w:color w:val="000000"/>
          <w:lang w:val="es-ES_tradnl"/>
        </w:rPr>
        <w:t>(IDA</w:t>
      </w:r>
      <w:r w:rsidR="00AF7D95">
        <w:rPr>
          <w:rFonts w:ascii="Times New Roman" w:hAnsi="Times New Roman" w:cs="Times New Roman"/>
          <w:bCs/>
          <w:color w:val="000000"/>
          <w:lang w:val="es-ES_tradnl"/>
        </w:rPr>
        <w:t xml:space="preserve">) emprendió un proceso de recuperación y de nacionalización de esta frontera, al ceder tierras </w:t>
      </w:r>
      <w:r w:rsidR="00713EF6">
        <w:rPr>
          <w:rFonts w:ascii="Times New Roman" w:hAnsi="Times New Roman" w:cs="Times New Roman"/>
          <w:bCs/>
          <w:color w:val="000000"/>
          <w:lang w:val="es-ES_tradnl"/>
        </w:rPr>
        <w:t xml:space="preserve">abandonadas por la UFCO </w:t>
      </w:r>
      <w:r w:rsidR="00AF7D95">
        <w:rPr>
          <w:rFonts w:ascii="Times New Roman" w:hAnsi="Times New Roman" w:cs="Times New Roman"/>
          <w:bCs/>
          <w:color w:val="000000"/>
          <w:lang w:val="es-ES_tradnl"/>
        </w:rPr>
        <w:t>localizadas en posición de frontera a campesinos mestizos provenientes de otros territorios agrícolas de Costa Rica</w:t>
      </w:r>
      <w:r w:rsidR="00713EF6">
        <w:rPr>
          <w:rFonts w:ascii="Times New Roman" w:hAnsi="Times New Roman" w:cs="Times New Roman"/>
          <w:bCs/>
          <w:color w:val="000000"/>
          <w:lang w:val="es-ES_tradnl"/>
        </w:rPr>
        <w:t xml:space="preserve"> </w:t>
      </w:r>
      <w:r w:rsidR="00713EF6" w:rsidRPr="00B30E18">
        <w:rPr>
          <w:rFonts w:ascii="Times New Roman" w:hAnsi="Times New Roman" w:cs="Times New Roman"/>
          <w:bCs/>
          <w:color w:val="000000"/>
          <w:lang w:val="es-ES_tradnl"/>
        </w:rPr>
        <w:fldChar w:fldCharType="begin"/>
      </w:r>
      <w:r w:rsidR="00713EF6">
        <w:rPr>
          <w:rFonts w:ascii="Times New Roman" w:hAnsi="Times New Roman" w:cs="Times New Roman"/>
          <w:bCs/>
          <w:color w:val="000000"/>
          <w:lang w:val="es-ES_tradnl"/>
        </w:rPr>
        <w:instrText xml:space="preserve"> ADDIN ZOTERO_ITEM CSL_CITATION {"citationID":"RXTwi0d1","properties":{"formattedCitation":"(Pinto-Valencia 2012, 23)","plainCitation":"(Pinto-Valencia 2012, 23)","noteIndex":0},"citationItems":[{"id":102,"uris":["http://zotero.org/users/597401/items/5D5A8UIN"],"uri":["http://zotero.org/users/597401/items/5D5A8UIN"],"itemData":{"id":102,"type":"thesis","event-place":"Turrialba, Costa Rica","genre":"Magister Scientiae en Manejo y gestión integral de cuencas h idrográfica","publisher":"Centro Agronómico Tropical De Investigación Y Enseñanza (CATIE)","publisher-place":"Turrialba, Costa Rica","title":"Adopción de sistemas diversificados de producción agropecuaria como mecanismos de adaptación al cambio climático en el marco del manejo y gestión de cuencas hidrográficas en Sixaola, Costa Rica","author":[{"family":"Pinto-Valencia","given":"Paola Karolina"}],"issued":{"date-parts":[["2012"]]}},"locator":"23"}],"schema":"https://github.com/citation-style-language/schema/raw/master/csl-citation.json"} </w:instrText>
      </w:r>
      <w:r w:rsidR="00713EF6" w:rsidRPr="00B30E18">
        <w:rPr>
          <w:rFonts w:ascii="Times New Roman" w:hAnsi="Times New Roman" w:cs="Times New Roman"/>
          <w:bCs/>
          <w:color w:val="000000"/>
          <w:lang w:val="es-ES_tradnl"/>
        </w:rPr>
        <w:fldChar w:fldCharType="separate"/>
      </w:r>
      <w:r w:rsidR="00713EF6">
        <w:rPr>
          <w:rFonts w:ascii="Times New Roman" w:hAnsi="Times New Roman" w:cs="Times New Roman"/>
          <w:bCs/>
          <w:noProof/>
          <w:color w:val="000000"/>
          <w:lang w:val="es-ES_tradnl"/>
        </w:rPr>
        <w:t>(Pinto-Valencia 2012, 23)</w:t>
      </w:r>
      <w:r w:rsidR="00713EF6" w:rsidRPr="00B30E18">
        <w:rPr>
          <w:rFonts w:ascii="Times New Roman" w:hAnsi="Times New Roman" w:cs="Times New Roman"/>
          <w:bCs/>
          <w:color w:val="000000"/>
          <w:lang w:val="es-ES_tradnl"/>
        </w:rPr>
        <w:fldChar w:fldCharType="end"/>
      </w:r>
      <w:r w:rsidR="00713EF6">
        <w:rPr>
          <w:rStyle w:val="Refdenotaalfinal"/>
          <w:rFonts w:ascii="Times New Roman" w:hAnsi="Times New Roman" w:cs="Times New Roman"/>
          <w:bCs/>
          <w:color w:val="000000"/>
          <w:lang w:val="es-ES_tradnl"/>
        </w:rPr>
        <w:endnoteReference w:id="3"/>
      </w:r>
      <w:r w:rsidR="00AF7D95">
        <w:rPr>
          <w:rFonts w:ascii="Times New Roman" w:hAnsi="Times New Roman" w:cs="Times New Roman"/>
          <w:bCs/>
          <w:color w:val="000000"/>
          <w:lang w:val="es-ES_tradnl"/>
        </w:rPr>
        <w:t>. La frontera, que en el pasado se percibía como</w:t>
      </w:r>
      <w:r w:rsidR="00713EF6">
        <w:rPr>
          <w:rFonts w:ascii="Times New Roman" w:hAnsi="Times New Roman" w:cs="Times New Roman"/>
          <w:bCs/>
          <w:color w:val="000000"/>
          <w:lang w:val="es-ES_tradnl"/>
        </w:rPr>
        <w:t xml:space="preserve"> </w:t>
      </w:r>
      <w:r w:rsidR="00516A4E">
        <w:rPr>
          <w:rFonts w:ascii="Times New Roman" w:hAnsi="Times New Roman" w:cs="Times New Roman"/>
          <w:bCs/>
          <w:color w:val="000000"/>
          <w:lang w:val="es-ES_tradnl"/>
        </w:rPr>
        <w:t xml:space="preserve">un </w:t>
      </w:r>
      <w:r w:rsidR="00AF7D95">
        <w:rPr>
          <w:rFonts w:ascii="Times New Roman" w:hAnsi="Times New Roman" w:cs="Times New Roman"/>
          <w:bCs/>
          <w:color w:val="000000"/>
          <w:lang w:val="es-ES_tradnl"/>
        </w:rPr>
        <w:t>enclave</w:t>
      </w:r>
      <w:r w:rsidR="00713EF6">
        <w:rPr>
          <w:rFonts w:ascii="Times New Roman" w:hAnsi="Times New Roman" w:cs="Times New Roman"/>
          <w:bCs/>
          <w:color w:val="000000"/>
          <w:lang w:val="es-ES_tradnl"/>
        </w:rPr>
        <w:t xml:space="preserve"> </w:t>
      </w:r>
      <w:r w:rsidR="00516A4E">
        <w:rPr>
          <w:rFonts w:ascii="Times New Roman" w:hAnsi="Times New Roman" w:cs="Times New Roman"/>
          <w:bCs/>
          <w:color w:val="000000"/>
          <w:lang w:val="es-ES_tradnl"/>
        </w:rPr>
        <w:t>bananero</w:t>
      </w:r>
      <w:r w:rsidR="00AF7D95">
        <w:rPr>
          <w:rFonts w:ascii="Times New Roman" w:hAnsi="Times New Roman" w:cs="Times New Roman"/>
          <w:bCs/>
          <w:color w:val="000000"/>
          <w:lang w:val="es-ES_tradnl"/>
        </w:rPr>
        <w:t>, se convirtió en una “</w:t>
      </w:r>
      <w:proofErr w:type="spellStart"/>
      <w:r w:rsidR="00AF7D95">
        <w:rPr>
          <w:rFonts w:ascii="Times New Roman" w:hAnsi="Times New Roman" w:cs="Times New Roman"/>
          <w:bCs/>
          <w:color w:val="000000"/>
          <w:lang w:val="es-ES_tradnl"/>
        </w:rPr>
        <w:t>frontier</w:t>
      </w:r>
      <w:proofErr w:type="spellEnd"/>
      <w:r w:rsidR="00AF7D95">
        <w:rPr>
          <w:rFonts w:ascii="Times New Roman" w:hAnsi="Times New Roman" w:cs="Times New Roman"/>
          <w:bCs/>
          <w:color w:val="000000"/>
          <w:lang w:val="es-ES_tradnl"/>
        </w:rPr>
        <w:t xml:space="preserve">” en el sentido </w:t>
      </w:r>
      <w:proofErr w:type="spellStart"/>
      <w:r w:rsidR="00AF7D95">
        <w:rPr>
          <w:rFonts w:ascii="Times New Roman" w:hAnsi="Times New Roman" w:cs="Times New Roman"/>
          <w:bCs/>
          <w:color w:val="000000"/>
          <w:lang w:val="es-ES_tradnl"/>
        </w:rPr>
        <w:t>turneriano</w:t>
      </w:r>
      <w:proofErr w:type="spellEnd"/>
      <w:r w:rsidR="00AF7D95">
        <w:rPr>
          <w:rFonts w:ascii="Times New Roman" w:hAnsi="Times New Roman" w:cs="Times New Roman"/>
          <w:bCs/>
          <w:color w:val="000000"/>
          <w:lang w:val="es-ES_tradnl"/>
        </w:rPr>
        <w:t xml:space="preserve"> </w:t>
      </w:r>
      <w:r w:rsidR="00AF7D95">
        <w:rPr>
          <w:rFonts w:ascii="Times New Roman" w:hAnsi="Times New Roman" w:cs="Times New Roman"/>
          <w:bCs/>
          <w:color w:val="000000"/>
          <w:lang w:val="es-ES_tradnl"/>
        </w:rPr>
        <w:fldChar w:fldCharType="begin"/>
      </w:r>
      <w:r w:rsidR="00AF7D95">
        <w:rPr>
          <w:rFonts w:ascii="Times New Roman" w:hAnsi="Times New Roman" w:cs="Times New Roman"/>
          <w:bCs/>
          <w:color w:val="000000"/>
          <w:lang w:val="es-ES_tradnl"/>
        </w:rPr>
        <w:instrText xml:space="preserve"> ADDIN ZOTERO_ITEM CSL_CITATION {"citationID":"Xy85DUhJ","properties":{"formattedCitation":"(Turner 1996)","plainCitation":"(Turner 1996)","noteIndex":0},"citationItems":[{"id":345,"uris":["http://zotero.org/users/597401/items/HQXFDZQ3"],"uri":["http://zotero.org/users/597401/items/HQXFDZQ3"],"itemData":{"id":345,"type":"book","edition":"Dover Pubications","event-place":"New York","publisher-place":"New York","title":"The frontier in American History","author":[{"family":"Turner","given":"F.J."}],"issued":{"date-parts":[["1996"]]}}}],"schema":"https://github.com/citation-style-language/schema/raw/master/csl-citation.json"} </w:instrText>
      </w:r>
      <w:r w:rsidR="00AF7D95">
        <w:rPr>
          <w:rFonts w:ascii="Times New Roman" w:hAnsi="Times New Roman" w:cs="Times New Roman"/>
          <w:bCs/>
          <w:color w:val="000000"/>
          <w:lang w:val="es-ES_tradnl"/>
        </w:rPr>
        <w:fldChar w:fldCharType="separate"/>
      </w:r>
      <w:r w:rsidR="00AF7D95">
        <w:rPr>
          <w:rFonts w:ascii="Times New Roman" w:hAnsi="Times New Roman" w:cs="Times New Roman"/>
          <w:bCs/>
          <w:noProof/>
          <w:color w:val="000000"/>
          <w:lang w:val="es-ES_tradnl"/>
        </w:rPr>
        <w:t>(Turner 1996)</w:t>
      </w:r>
      <w:r w:rsidR="00AF7D95">
        <w:rPr>
          <w:rFonts w:ascii="Times New Roman" w:hAnsi="Times New Roman" w:cs="Times New Roman"/>
          <w:bCs/>
          <w:color w:val="000000"/>
          <w:lang w:val="es-ES_tradnl"/>
        </w:rPr>
        <w:fldChar w:fldCharType="end"/>
      </w:r>
      <w:r w:rsidR="00AF7D95">
        <w:rPr>
          <w:rFonts w:ascii="Times New Roman" w:hAnsi="Times New Roman" w:cs="Times New Roman"/>
          <w:bCs/>
          <w:color w:val="000000"/>
          <w:lang w:val="es-ES_tradnl"/>
        </w:rPr>
        <w:t xml:space="preserve">, es decir un frente pionero que había que conquistar </w:t>
      </w:r>
      <w:r w:rsidR="00713EF6">
        <w:rPr>
          <w:rFonts w:ascii="Times New Roman" w:hAnsi="Times New Roman" w:cs="Times New Roman"/>
          <w:bCs/>
          <w:color w:val="000000"/>
          <w:lang w:val="es-ES_tradnl"/>
        </w:rPr>
        <w:t>y articular a la nación costarricense.</w:t>
      </w:r>
      <w:r w:rsidR="00AF7D95">
        <w:rPr>
          <w:rFonts w:ascii="Times New Roman" w:hAnsi="Times New Roman" w:cs="Times New Roman"/>
          <w:bCs/>
          <w:color w:val="000000"/>
          <w:lang w:val="es-ES_tradnl"/>
        </w:rPr>
        <w:t xml:space="preserve"> </w:t>
      </w:r>
    </w:p>
    <w:p w14:paraId="0DB3A61B" w14:textId="5E415186" w:rsidR="00E116D3" w:rsidRPr="00B30E18" w:rsidRDefault="00E116D3" w:rsidP="005A52EC">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Es así como desde la década de los años</w:t>
      </w:r>
      <w:r w:rsidR="009E777D" w:rsidRPr="00B30E18">
        <w:rPr>
          <w:rFonts w:ascii="Times New Roman" w:hAnsi="Times New Roman" w:cs="Times New Roman"/>
          <w:bCs/>
          <w:color w:val="000000"/>
          <w:lang w:val="es-ES_tradnl"/>
        </w:rPr>
        <w:t xml:space="preserve"> ochenta</w:t>
      </w:r>
      <w:r w:rsidRPr="00B30E18">
        <w:rPr>
          <w:rFonts w:ascii="Times New Roman" w:hAnsi="Times New Roman" w:cs="Times New Roman"/>
          <w:bCs/>
          <w:color w:val="000000"/>
          <w:lang w:val="es-ES_tradnl"/>
        </w:rPr>
        <w:t xml:space="preserve">, </w:t>
      </w:r>
      <w:r w:rsidR="009E777D" w:rsidRPr="00B30E18">
        <w:rPr>
          <w:rFonts w:ascii="Times New Roman" w:hAnsi="Times New Roman" w:cs="Times New Roman"/>
          <w:bCs/>
          <w:color w:val="000000"/>
          <w:lang w:val="es-ES_tradnl"/>
        </w:rPr>
        <w:t xml:space="preserve">grupos de </w:t>
      </w:r>
      <w:r w:rsidRPr="00B30E18">
        <w:rPr>
          <w:rFonts w:ascii="Times New Roman" w:hAnsi="Times New Roman" w:cs="Times New Roman"/>
          <w:bCs/>
          <w:color w:val="000000"/>
          <w:lang w:val="es-ES_tradnl"/>
        </w:rPr>
        <w:t xml:space="preserve">campesinos se instalaron en esta región fronteriza para plantar </w:t>
      </w:r>
      <w:r w:rsidR="009E777D" w:rsidRPr="00B30E18">
        <w:rPr>
          <w:rFonts w:ascii="Times New Roman" w:hAnsi="Times New Roman" w:cs="Times New Roman"/>
          <w:bCs/>
          <w:color w:val="000000"/>
          <w:lang w:val="es-ES_tradnl"/>
        </w:rPr>
        <w:t>mayoritariamente</w:t>
      </w:r>
      <w:r w:rsidR="00B34A36" w:rsidRPr="00B30E18">
        <w:rPr>
          <w:rFonts w:ascii="Times New Roman" w:hAnsi="Times New Roman" w:cs="Times New Roman"/>
          <w:bCs/>
          <w:color w:val="000000"/>
          <w:lang w:val="es-ES_tradnl"/>
        </w:rPr>
        <w:t xml:space="preserve"> </w:t>
      </w:r>
      <w:r w:rsidR="00E158B7" w:rsidRPr="00B30E18">
        <w:rPr>
          <w:rFonts w:ascii="Times New Roman" w:hAnsi="Times New Roman" w:cs="Times New Roman"/>
          <w:bCs/>
          <w:color w:val="000000"/>
          <w:lang w:val="es-ES_tradnl"/>
        </w:rPr>
        <w:t>plátano</w:t>
      </w:r>
      <w:r w:rsidR="0078087C">
        <w:rPr>
          <w:rFonts w:ascii="Times New Roman" w:hAnsi="Times New Roman" w:cs="Times New Roman"/>
          <w:bCs/>
          <w:color w:val="000000"/>
          <w:lang w:val="es-ES_tradnl"/>
        </w:rPr>
        <w:t xml:space="preserve"> para la exportación</w:t>
      </w:r>
      <w:r w:rsidRPr="00B30E18">
        <w:rPr>
          <w:rFonts w:ascii="Times New Roman" w:hAnsi="Times New Roman" w:cs="Times New Roman"/>
          <w:bCs/>
          <w:color w:val="000000"/>
          <w:lang w:val="es-ES_tradnl"/>
        </w:rPr>
        <w:t>.</w:t>
      </w:r>
      <w:r w:rsidR="00710B21">
        <w:rPr>
          <w:rFonts w:ascii="Times New Roman" w:hAnsi="Times New Roman" w:cs="Times New Roman"/>
          <w:bCs/>
          <w:color w:val="000000"/>
          <w:lang w:val="es-ES_tradnl"/>
        </w:rPr>
        <w:t xml:space="preserve"> </w:t>
      </w:r>
      <w:r w:rsidR="00710B21" w:rsidRPr="00B30E18">
        <w:rPr>
          <w:rFonts w:ascii="Times New Roman" w:hAnsi="Times New Roman" w:cs="Times New Roman"/>
          <w:bCs/>
          <w:color w:val="000000"/>
          <w:lang w:val="es-ES_tradnl"/>
        </w:rPr>
        <w:t xml:space="preserve">Las fincas asignadas a cada agricultor </w:t>
      </w:r>
      <w:r w:rsidR="00710B21">
        <w:rPr>
          <w:rFonts w:ascii="Times New Roman" w:hAnsi="Times New Roman" w:cs="Times New Roman"/>
          <w:bCs/>
          <w:color w:val="000000"/>
          <w:lang w:val="es-ES_tradnl"/>
        </w:rPr>
        <w:t xml:space="preserve">fueron </w:t>
      </w:r>
      <w:r w:rsidR="00710B21" w:rsidRPr="00B30E18">
        <w:rPr>
          <w:rFonts w:ascii="Times New Roman" w:hAnsi="Times New Roman" w:cs="Times New Roman"/>
          <w:bCs/>
          <w:color w:val="000000"/>
          <w:lang w:val="es-ES_tradnl"/>
        </w:rPr>
        <w:t xml:space="preserve">de un promedio de 3 hectáreas, razón por la cual se formaron cooperativas para satisfacer la demanda internacional </w:t>
      </w:r>
      <w:r w:rsidR="00710B21" w:rsidRPr="00B30E18">
        <w:rPr>
          <w:rFonts w:ascii="Times New Roman" w:hAnsi="Times New Roman" w:cs="Times New Roman"/>
          <w:bCs/>
          <w:color w:val="000000"/>
          <w:lang w:val="es-ES_tradnl"/>
        </w:rPr>
        <w:fldChar w:fldCharType="begin"/>
      </w:r>
      <w:r w:rsidR="00CB1DB2">
        <w:rPr>
          <w:rFonts w:ascii="Times New Roman" w:hAnsi="Times New Roman" w:cs="Times New Roman"/>
          <w:bCs/>
          <w:color w:val="000000"/>
          <w:lang w:val="es-ES_tradnl"/>
        </w:rPr>
        <w:instrText xml:space="preserve"> ADDIN ZOTERO_ITEM CSL_CITATION {"citationID":"VPpbGXal","properties":{"formattedCitation":"(Pinto-Valencia 2012, 23)","plainCitation":"(Pinto-Valencia 2012, 23)","noteIndex":0},"citationItems":[{"id":102,"uris":["http://zotero.org/users/597401/items/5D5A8UIN"],"uri":["http://zotero.org/users/597401/items/5D5A8UIN"],"itemData":{"id":102,"type":"thesis","event-place":"Turrialba, Costa Rica","genre":"Magister Scientiae en Manejo y gestión integral de cuencas h idrográfica","publisher":"Centro Agronómico Tropical De Investigación Y Enseñanza (CATIE)","publisher-place":"Turrialba, Costa Rica","title":"Adopción de sistemas diversificados de producción agropecuaria como mecanismos de adaptación al cambio climático en el marco del manejo y gestión de cuencas hidrográficas en Sixaola, Costa Rica","author":[{"family":"Pinto-Valencia","given":"Paola Karolina"}],"issued":{"date-parts":[["2012"]]}},"locator":"23"}],"schema":"https://github.com/citation-style-language/schema/raw/master/csl-citation.json"} </w:instrText>
      </w:r>
      <w:r w:rsidR="00710B21" w:rsidRPr="00B30E18">
        <w:rPr>
          <w:rFonts w:ascii="Times New Roman" w:hAnsi="Times New Roman" w:cs="Times New Roman"/>
          <w:bCs/>
          <w:color w:val="000000"/>
          <w:lang w:val="es-ES_tradnl"/>
        </w:rPr>
        <w:fldChar w:fldCharType="separate"/>
      </w:r>
      <w:r w:rsidR="00710B21">
        <w:rPr>
          <w:rFonts w:ascii="Times New Roman" w:hAnsi="Times New Roman" w:cs="Times New Roman"/>
          <w:bCs/>
          <w:noProof/>
          <w:color w:val="000000"/>
          <w:lang w:val="es-ES_tradnl"/>
        </w:rPr>
        <w:t>(Pinto-Valencia 2012, 23)</w:t>
      </w:r>
      <w:r w:rsidR="00710B21" w:rsidRPr="00B30E18">
        <w:rPr>
          <w:rFonts w:ascii="Times New Roman" w:hAnsi="Times New Roman" w:cs="Times New Roman"/>
          <w:bCs/>
          <w:color w:val="000000"/>
          <w:lang w:val="es-ES_tradnl"/>
        </w:rPr>
        <w:fldChar w:fldCharType="end"/>
      </w:r>
      <w:r w:rsidR="00710B21" w:rsidRPr="00B30E18">
        <w:rPr>
          <w:rFonts w:ascii="Times New Roman" w:hAnsi="Times New Roman" w:cs="Times New Roman"/>
          <w:bCs/>
          <w:color w:val="000000"/>
          <w:lang w:val="es-ES_tradnl"/>
        </w:rPr>
        <w:t xml:space="preserve">. </w:t>
      </w:r>
      <w:r w:rsidR="00710B21">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 xml:space="preserve"> </w:t>
      </w:r>
      <w:r w:rsidR="00713EF6">
        <w:rPr>
          <w:rFonts w:ascii="Times New Roman" w:hAnsi="Times New Roman" w:cs="Times New Roman"/>
          <w:bCs/>
          <w:color w:val="000000"/>
          <w:lang w:val="es-ES_tradnl"/>
        </w:rPr>
        <w:t>De esta forma,</w:t>
      </w:r>
      <w:r w:rsidR="008302DE">
        <w:rPr>
          <w:rFonts w:ascii="Times New Roman" w:hAnsi="Times New Roman" w:cs="Times New Roman"/>
          <w:bCs/>
          <w:color w:val="000000"/>
          <w:lang w:val="es-ES_tradnl"/>
        </w:rPr>
        <w:t xml:space="preserve"> e</w:t>
      </w:r>
      <w:r w:rsidR="008302DE" w:rsidRPr="00B30E18">
        <w:rPr>
          <w:rFonts w:ascii="Times New Roman" w:hAnsi="Times New Roman" w:cs="Times New Roman"/>
          <w:bCs/>
          <w:color w:val="000000"/>
          <w:lang w:val="es-ES_tradnl"/>
        </w:rPr>
        <w:t>stos campesinos se organizaron en cooperativas como CoopeR</w:t>
      </w:r>
      <w:r w:rsidR="008302DE">
        <w:rPr>
          <w:rFonts w:ascii="Times New Roman" w:hAnsi="Times New Roman" w:cs="Times New Roman"/>
          <w:bCs/>
          <w:color w:val="000000"/>
          <w:lang w:val="es-ES_tradnl"/>
        </w:rPr>
        <w:t>í</w:t>
      </w:r>
      <w:r w:rsidR="008302DE" w:rsidRPr="00B30E18">
        <w:rPr>
          <w:rFonts w:ascii="Times New Roman" w:hAnsi="Times New Roman" w:cs="Times New Roman"/>
          <w:bCs/>
          <w:color w:val="000000"/>
          <w:lang w:val="es-ES_tradnl"/>
        </w:rPr>
        <w:t>o, Asoplatupa y AsoMargarita</w:t>
      </w:r>
      <w:r w:rsidR="008302DE">
        <w:rPr>
          <w:rFonts w:ascii="Times New Roman" w:hAnsi="Times New Roman" w:cs="Times New Roman"/>
          <w:bCs/>
          <w:color w:val="000000"/>
          <w:lang w:val="es-ES_tradnl"/>
        </w:rPr>
        <w:t xml:space="preserve"> localizadas</w:t>
      </w:r>
      <w:r w:rsidR="008302DE" w:rsidRPr="00B30E18">
        <w:rPr>
          <w:rFonts w:ascii="Times New Roman" w:hAnsi="Times New Roman" w:cs="Times New Roman"/>
          <w:bCs/>
          <w:color w:val="000000"/>
          <w:lang w:val="es-ES_tradnl"/>
        </w:rPr>
        <w:t xml:space="preserve"> a orillas del río Sixaola</w:t>
      </w:r>
      <w:r w:rsidR="008302DE">
        <w:rPr>
          <w:rStyle w:val="Refdenotaalfinal"/>
          <w:rFonts w:ascii="Times New Roman" w:hAnsi="Times New Roman" w:cs="Times New Roman"/>
          <w:bCs/>
          <w:color w:val="000000"/>
          <w:lang w:val="es-ES_tradnl"/>
        </w:rPr>
        <w:endnoteReference w:id="4"/>
      </w:r>
      <w:r w:rsidR="008302DE" w:rsidRPr="00B30E18">
        <w:rPr>
          <w:rFonts w:ascii="Times New Roman" w:hAnsi="Times New Roman" w:cs="Times New Roman"/>
          <w:bCs/>
          <w:color w:val="000000"/>
          <w:lang w:val="es-ES_tradnl"/>
        </w:rPr>
        <w:t xml:space="preserve"> sobre la franja de tierra fronteriza</w:t>
      </w:r>
      <w:r w:rsidR="008302DE">
        <w:rPr>
          <w:rFonts w:ascii="Times New Roman" w:hAnsi="Times New Roman" w:cs="Times New Roman"/>
          <w:bCs/>
          <w:color w:val="000000"/>
          <w:lang w:val="es-ES_tradnl"/>
        </w:rPr>
        <w:t xml:space="preserve"> (ver Mapa </w:t>
      </w:r>
      <w:r w:rsidR="00516A4E">
        <w:rPr>
          <w:rFonts w:ascii="Times New Roman" w:hAnsi="Times New Roman" w:cs="Times New Roman"/>
          <w:bCs/>
          <w:color w:val="000000"/>
          <w:lang w:val="es-ES_tradnl"/>
        </w:rPr>
        <w:t>4</w:t>
      </w:r>
      <w:r w:rsidR="008302DE">
        <w:rPr>
          <w:rFonts w:ascii="Times New Roman" w:hAnsi="Times New Roman" w:cs="Times New Roman"/>
          <w:bCs/>
          <w:color w:val="000000"/>
          <w:lang w:val="es-ES_tradnl"/>
        </w:rPr>
        <w:t>)</w:t>
      </w:r>
      <w:r w:rsidR="008302DE" w:rsidRPr="00B30E18">
        <w:rPr>
          <w:rFonts w:ascii="Times New Roman" w:hAnsi="Times New Roman" w:cs="Times New Roman"/>
          <w:bCs/>
          <w:color w:val="000000"/>
          <w:lang w:val="es-ES_tradnl"/>
        </w:rPr>
        <w:t xml:space="preserve"> que se extiende desde la línea de frontera hasta dos kilómetros al interior del territorio costarricense que</w:t>
      </w:r>
      <w:r w:rsidR="008302DE">
        <w:rPr>
          <w:rFonts w:ascii="Times New Roman" w:hAnsi="Times New Roman" w:cs="Times New Roman"/>
          <w:bCs/>
          <w:color w:val="000000"/>
          <w:lang w:val="es-ES_tradnl"/>
        </w:rPr>
        <w:t xml:space="preserve"> en teoría </w:t>
      </w:r>
      <w:r w:rsidR="008302DE" w:rsidRPr="00B30E18">
        <w:rPr>
          <w:rFonts w:ascii="Times New Roman" w:hAnsi="Times New Roman" w:cs="Times New Roman"/>
          <w:bCs/>
          <w:color w:val="000000"/>
          <w:lang w:val="es-ES_tradnl"/>
        </w:rPr>
        <w:t xml:space="preserve">es propiedad del Estado costarricense. </w:t>
      </w:r>
      <w:r w:rsidR="00416DF2">
        <w:rPr>
          <w:rFonts w:ascii="Times New Roman" w:hAnsi="Times New Roman" w:cs="Times New Roman"/>
          <w:bCs/>
          <w:color w:val="000000"/>
          <w:lang w:val="es-ES_tradnl"/>
        </w:rPr>
        <w:t xml:space="preserve">La mayoría de estas fincas están por lo tanto localizadas en los márgenes </w:t>
      </w:r>
      <w:r w:rsidRPr="00B30E18">
        <w:rPr>
          <w:rFonts w:ascii="Times New Roman" w:hAnsi="Times New Roman" w:cs="Times New Roman"/>
          <w:bCs/>
          <w:color w:val="000000"/>
          <w:lang w:val="es-ES_tradnl"/>
        </w:rPr>
        <w:t>río</w:t>
      </w:r>
      <w:r w:rsidR="009E777D" w:rsidRPr="00B30E18">
        <w:rPr>
          <w:rFonts w:ascii="Times New Roman" w:hAnsi="Times New Roman" w:cs="Times New Roman"/>
          <w:bCs/>
          <w:color w:val="000000"/>
          <w:lang w:val="es-ES_tradnl"/>
        </w:rPr>
        <w:t xml:space="preserve"> Sixaola</w:t>
      </w:r>
      <w:r w:rsidR="00416DF2">
        <w:rPr>
          <w:rFonts w:ascii="Times New Roman" w:hAnsi="Times New Roman" w:cs="Times New Roman"/>
          <w:bCs/>
          <w:color w:val="000000"/>
          <w:lang w:val="es-ES_tradnl"/>
        </w:rPr>
        <w:t xml:space="preserve"> como se puede observar en el Mapa </w:t>
      </w:r>
      <w:r w:rsidR="00516A4E">
        <w:rPr>
          <w:rFonts w:ascii="Times New Roman" w:hAnsi="Times New Roman" w:cs="Times New Roman"/>
          <w:bCs/>
          <w:color w:val="000000"/>
          <w:lang w:val="es-ES_tradnl"/>
        </w:rPr>
        <w:t>4</w:t>
      </w:r>
      <w:r w:rsidR="00416DF2">
        <w:rPr>
          <w:rFonts w:ascii="Times New Roman" w:hAnsi="Times New Roman" w:cs="Times New Roman"/>
          <w:bCs/>
          <w:color w:val="000000"/>
          <w:lang w:val="es-ES_tradnl"/>
        </w:rPr>
        <w:t>. Por su localización,</w:t>
      </w:r>
      <w:r w:rsidRPr="00B30E18">
        <w:rPr>
          <w:rFonts w:ascii="Times New Roman" w:hAnsi="Times New Roman" w:cs="Times New Roman"/>
          <w:bCs/>
          <w:color w:val="000000"/>
          <w:lang w:val="es-ES_tradnl"/>
        </w:rPr>
        <w:t xml:space="preserve"> son</w:t>
      </w:r>
      <w:r w:rsidR="00E31249">
        <w:rPr>
          <w:rFonts w:ascii="Times New Roman" w:hAnsi="Times New Roman" w:cs="Times New Roman"/>
          <w:bCs/>
          <w:color w:val="000000"/>
          <w:lang w:val="es-ES_tradnl"/>
        </w:rPr>
        <w:t xml:space="preserve"> </w:t>
      </w:r>
      <w:r w:rsidR="00713EF6">
        <w:rPr>
          <w:rFonts w:ascii="Times New Roman" w:hAnsi="Times New Roman" w:cs="Times New Roman"/>
          <w:bCs/>
          <w:color w:val="000000"/>
          <w:lang w:val="es-ES_tradnl"/>
        </w:rPr>
        <w:t xml:space="preserve"> tierras </w:t>
      </w:r>
      <w:r w:rsidR="00E31249">
        <w:rPr>
          <w:rFonts w:ascii="Times New Roman" w:hAnsi="Times New Roman" w:cs="Times New Roman"/>
          <w:bCs/>
          <w:color w:val="000000"/>
          <w:lang w:val="es-ES_tradnl"/>
        </w:rPr>
        <w:t>muy</w:t>
      </w:r>
      <w:r w:rsidRPr="00B30E18">
        <w:rPr>
          <w:rFonts w:ascii="Times New Roman" w:hAnsi="Times New Roman" w:cs="Times New Roman"/>
          <w:bCs/>
          <w:color w:val="000000"/>
          <w:lang w:val="es-ES_tradnl"/>
        </w:rPr>
        <w:t xml:space="preserve"> </w:t>
      </w:r>
      <w:r w:rsidR="00E31249" w:rsidRPr="00B30E18">
        <w:rPr>
          <w:rFonts w:ascii="Times New Roman" w:hAnsi="Times New Roman" w:cs="Times New Roman"/>
          <w:bCs/>
          <w:color w:val="000000"/>
          <w:lang w:val="es-ES_tradnl"/>
        </w:rPr>
        <w:t>fértiles,</w:t>
      </w:r>
      <w:r w:rsidRPr="00B30E18">
        <w:rPr>
          <w:rFonts w:ascii="Times New Roman" w:hAnsi="Times New Roman" w:cs="Times New Roman"/>
          <w:bCs/>
          <w:color w:val="000000"/>
          <w:lang w:val="es-ES_tradnl"/>
        </w:rPr>
        <w:t xml:space="preserve"> pero también muy </w:t>
      </w:r>
      <w:r w:rsidR="00E158B7" w:rsidRPr="00B30E18">
        <w:rPr>
          <w:rFonts w:ascii="Times New Roman" w:hAnsi="Times New Roman" w:cs="Times New Roman"/>
          <w:bCs/>
          <w:color w:val="000000"/>
          <w:lang w:val="es-ES_tradnl"/>
        </w:rPr>
        <w:t>vulnerable</w:t>
      </w:r>
      <w:r w:rsidRPr="00B30E18">
        <w:rPr>
          <w:rFonts w:ascii="Times New Roman" w:hAnsi="Times New Roman" w:cs="Times New Roman"/>
          <w:bCs/>
          <w:color w:val="000000"/>
          <w:lang w:val="es-ES_tradnl"/>
        </w:rPr>
        <w:t>s</w:t>
      </w:r>
      <w:r w:rsidR="00E158B7" w:rsidRPr="00B30E18">
        <w:rPr>
          <w:rFonts w:ascii="Times New Roman" w:hAnsi="Times New Roman" w:cs="Times New Roman"/>
          <w:bCs/>
          <w:color w:val="000000"/>
          <w:lang w:val="es-ES_tradnl"/>
        </w:rPr>
        <w:t xml:space="preserve">, especialmente </w:t>
      </w:r>
      <w:r w:rsidRPr="00B30E18">
        <w:rPr>
          <w:rFonts w:ascii="Times New Roman" w:hAnsi="Times New Roman" w:cs="Times New Roman"/>
          <w:bCs/>
          <w:color w:val="000000"/>
          <w:lang w:val="es-ES_tradnl"/>
        </w:rPr>
        <w:t xml:space="preserve">debido a las constantes inundaciones que se dan en la </w:t>
      </w:r>
      <w:r w:rsidR="00E158B7" w:rsidRPr="00B30E18">
        <w:rPr>
          <w:rFonts w:ascii="Times New Roman" w:hAnsi="Times New Roman" w:cs="Times New Roman"/>
          <w:bCs/>
          <w:color w:val="000000"/>
          <w:lang w:val="es-ES_tradnl"/>
        </w:rPr>
        <w:t>temporada de lluvias</w:t>
      </w:r>
      <w:r w:rsidR="009E777D" w:rsidRPr="00B30E18">
        <w:rPr>
          <w:rFonts w:ascii="Times New Roman" w:hAnsi="Times New Roman" w:cs="Times New Roman"/>
          <w:bCs/>
          <w:color w:val="000000"/>
          <w:lang w:val="es-ES_tradnl"/>
        </w:rPr>
        <w:t>.</w:t>
      </w:r>
    </w:p>
    <w:p w14:paraId="5E5BE971" w14:textId="4B1A74D3" w:rsidR="00E41A9D" w:rsidRDefault="009E777D" w:rsidP="005A52EC">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Estas fincas siguen lógicas productivas</w:t>
      </w:r>
      <w:r w:rsidR="0078087C">
        <w:rPr>
          <w:rFonts w:ascii="Times New Roman" w:hAnsi="Times New Roman" w:cs="Times New Roman"/>
          <w:bCs/>
          <w:color w:val="000000"/>
          <w:lang w:val="es-ES_tradnl"/>
        </w:rPr>
        <w:t xml:space="preserve"> muy similares</w:t>
      </w:r>
      <w:r w:rsidRPr="00B30E18">
        <w:rPr>
          <w:rFonts w:ascii="Times New Roman" w:hAnsi="Times New Roman" w:cs="Times New Roman"/>
          <w:bCs/>
          <w:color w:val="000000"/>
          <w:lang w:val="es-ES_tradnl"/>
        </w:rPr>
        <w:t xml:space="preserve"> </w:t>
      </w:r>
      <w:r w:rsidR="0078087C">
        <w:rPr>
          <w:rFonts w:ascii="Times New Roman" w:hAnsi="Times New Roman" w:cs="Times New Roman"/>
          <w:bCs/>
          <w:color w:val="000000"/>
          <w:lang w:val="es-ES_tradnl"/>
        </w:rPr>
        <w:t xml:space="preserve">a </w:t>
      </w:r>
      <w:r w:rsidRPr="00B30E18">
        <w:rPr>
          <w:rFonts w:ascii="Times New Roman" w:hAnsi="Times New Roman" w:cs="Times New Roman"/>
          <w:bCs/>
          <w:color w:val="000000"/>
          <w:lang w:val="es-ES_tradnl"/>
        </w:rPr>
        <w:t>la</w:t>
      </w:r>
      <w:r w:rsidR="0078087C">
        <w:rPr>
          <w:rFonts w:ascii="Times New Roman" w:hAnsi="Times New Roman" w:cs="Times New Roman"/>
          <w:bCs/>
          <w:color w:val="000000"/>
          <w:lang w:val="es-ES_tradnl"/>
        </w:rPr>
        <w:t>s</w:t>
      </w:r>
      <w:r w:rsidRPr="00B30E18">
        <w:rPr>
          <w:rFonts w:ascii="Times New Roman" w:hAnsi="Times New Roman" w:cs="Times New Roman"/>
          <w:bCs/>
          <w:color w:val="000000"/>
          <w:lang w:val="es-ES_tradnl"/>
        </w:rPr>
        <w:t xml:space="preserve"> empresa</w:t>
      </w:r>
      <w:r w:rsidR="0078087C">
        <w:rPr>
          <w:rFonts w:ascii="Times New Roman" w:hAnsi="Times New Roman" w:cs="Times New Roman"/>
          <w:bCs/>
          <w:color w:val="000000"/>
          <w:lang w:val="es-ES_tradnl"/>
        </w:rPr>
        <w:t>s</w:t>
      </w:r>
      <w:r w:rsidRPr="00B30E18">
        <w:rPr>
          <w:rFonts w:ascii="Times New Roman" w:hAnsi="Times New Roman" w:cs="Times New Roman"/>
          <w:bCs/>
          <w:color w:val="000000"/>
          <w:lang w:val="es-ES_tradnl"/>
        </w:rPr>
        <w:t xml:space="preserve"> bananera</w:t>
      </w:r>
      <w:r w:rsidR="0078087C">
        <w:rPr>
          <w:rFonts w:ascii="Times New Roman" w:hAnsi="Times New Roman" w:cs="Times New Roman"/>
          <w:bCs/>
          <w:color w:val="000000"/>
          <w:lang w:val="es-ES_tradnl"/>
        </w:rPr>
        <w:t>s</w:t>
      </w:r>
      <w:r w:rsidRPr="00B30E18">
        <w:rPr>
          <w:rFonts w:ascii="Times New Roman" w:hAnsi="Times New Roman" w:cs="Times New Roman"/>
          <w:bCs/>
          <w:color w:val="000000"/>
          <w:lang w:val="es-ES_tradnl"/>
        </w:rPr>
        <w:t xml:space="preserve">, usan los mismos plaguicidas y agroquímicos, y producen también desde la lógica del monocultivo. </w:t>
      </w:r>
      <w:r w:rsidRPr="00B30E18">
        <w:rPr>
          <w:rFonts w:ascii="Times New Roman" w:hAnsi="Times New Roman" w:cs="Times New Roman"/>
          <w:bCs/>
          <w:color w:val="000000"/>
          <w:lang w:val="es-ES_tradnl"/>
        </w:rPr>
        <w:lastRenderedPageBreak/>
        <w:t>Sin embargo</w:t>
      </w:r>
      <w:r w:rsidR="0023514A" w:rsidRPr="00B30E18">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 xml:space="preserve"> </w:t>
      </w:r>
      <w:r w:rsidR="00840AD2">
        <w:rPr>
          <w:rFonts w:ascii="Times New Roman" w:hAnsi="Times New Roman" w:cs="Times New Roman"/>
          <w:bCs/>
          <w:color w:val="000000"/>
          <w:lang w:val="es-ES_tradnl"/>
        </w:rPr>
        <w:t xml:space="preserve">este sistema de economía social </w:t>
      </w:r>
      <w:r w:rsidR="00840AD2" w:rsidRPr="00B30E18">
        <w:rPr>
          <w:rFonts w:ascii="Times New Roman" w:hAnsi="Times New Roman" w:cs="Times New Roman"/>
          <w:bCs/>
          <w:color w:val="000000"/>
          <w:lang w:val="es-ES_tradnl"/>
        </w:rPr>
        <w:t>permite</w:t>
      </w:r>
      <w:r w:rsidRPr="00B30E18">
        <w:rPr>
          <w:rFonts w:ascii="Times New Roman" w:hAnsi="Times New Roman" w:cs="Times New Roman"/>
          <w:bCs/>
          <w:color w:val="000000"/>
          <w:lang w:val="es-ES_tradnl"/>
        </w:rPr>
        <w:t xml:space="preserve"> una cierta distribución de las </w:t>
      </w:r>
      <w:r w:rsidR="0078087C">
        <w:rPr>
          <w:rFonts w:ascii="Times New Roman" w:hAnsi="Times New Roman" w:cs="Times New Roman"/>
          <w:bCs/>
          <w:color w:val="000000"/>
          <w:lang w:val="es-ES_tradnl"/>
        </w:rPr>
        <w:t>riquezas (y también de las pérdidas)</w:t>
      </w:r>
      <w:r w:rsidR="0078087C" w:rsidRPr="00B30E18">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debido a que son los mismos agricultores</w:t>
      </w:r>
      <w:r w:rsidR="00E31249">
        <w:rPr>
          <w:rFonts w:ascii="Times New Roman" w:hAnsi="Times New Roman" w:cs="Times New Roman"/>
          <w:bCs/>
          <w:color w:val="000000"/>
          <w:lang w:val="es-ES_tradnl"/>
        </w:rPr>
        <w:t xml:space="preserve"> </w:t>
      </w:r>
      <w:r w:rsidR="00713EF6">
        <w:rPr>
          <w:rFonts w:ascii="Times New Roman" w:hAnsi="Times New Roman" w:cs="Times New Roman"/>
          <w:bCs/>
          <w:color w:val="000000"/>
          <w:lang w:val="es-ES_tradnl"/>
        </w:rPr>
        <w:t xml:space="preserve">los </w:t>
      </w:r>
      <w:r w:rsidRPr="00B30E18">
        <w:rPr>
          <w:rFonts w:ascii="Times New Roman" w:hAnsi="Times New Roman" w:cs="Times New Roman"/>
          <w:bCs/>
          <w:color w:val="000000"/>
          <w:lang w:val="es-ES_tradnl"/>
        </w:rPr>
        <w:t>administradores de esta</w:t>
      </w:r>
      <w:r w:rsidR="00E31249">
        <w:rPr>
          <w:rFonts w:ascii="Times New Roman" w:hAnsi="Times New Roman" w:cs="Times New Roman"/>
          <w:bCs/>
          <w:color w:val="000000"/>
          <w:lang w:val="es-ES_tradnl"/>
        </w:rPr>
        <w:t>s</w:t>
      </w:r>
      <w:r w:rsidRPr="00B30E18">
        <w:rPr>
          <w:rFonts w:ascii="Times New Roman" w:hAnsi="Times New Roman" w:cs="Times New Roman"/>
          <w:bCs/>
          <w:color w:val="000000"/>
          <w:lang w:val="es-ES_tradnl"/>
        </w:rPr>
        <w:t xml:space="preserve"> tierra</w:t>
      </w:r>
      <w:r w:rsidR="00E31249">
        <w:rPr>
          <w:rFonts w:ascii="Times New Roman" w:hAnsi="Times New Roman" w:cs="Times New Roman"/>
          <w:bCs/>
          <w:color w:val="000000"/>
          <w:lang w:val="es-ES_tradnl"/>
        </w:rPr>
        <w:t>s</w:t>
      </w:r>
      <w:r w:rsidRPr="00B30E18">
        <w:rPr>
          <w:rFonts w:ascii="Times New Roman" w:hAnsi="Times New Roman" w:cs="Times New Roman"/>
          <w:bCs/>
          <w:color w:val="000000"/>
          <w:lang w:val="es-ES_tradnl"/>
        </w:rPr>
        <w:t>.</w:t>
      </w:r>
      <w:r w:rsidR="002756DA" w:rsidRPr="00B30E18">
        <w:rPr>
          <w:rFonts w:ascii="Times New Roman" w:hAnsi="Times New Roman" w:cs="Times New Roman"/>
          <w:bCs/>
          <w:color w:val="000000"/>
          <w:lang w:val="es-ES_tradnl"/>
        </w:rPr>
        <w:t xml:space="preserve"> </w:t>
      </w:r>
      <w:r w:rsidR="0078087C">
        <w:rPr>
          <w:rFonts w:ascii="Times New Roman" w:hAnsi="Times New Roman" w:cs="Times New Roman"/>
          <w:bCs/>
          <w:color w:val="000000"/>
          <w:lang w:val="es-ES_tradnl"/>
        </w:rPr>
        <w:t>No obstante</w:t>
      </w:r>
      <w:r w:rsidR="002756DA" w:rsidRPr="00B30E18">
        <w:rPr>
          <w:rFonts w:ascii="Times New Roman" w:hAnsi="Times New Roman" w:cs="Times New Roman"/>
          <w:bCs/>
          <w:color w:val="000000"/>
          <w:lang w:val="es-ES_tradnl"/>
        </w:rPr>
        <w:t xml:space="preserve">, </w:t>
      </w:r>
      <w:r w:rsidR="0078087C">
        <w:rPr>
          <w:rFonts w:ascii="Times New Roman" w:hAnsi="Times New Roman" w:cs="Times New Roman"/>
          <w:bCs/>
          <w:color w:val="000000"/>
          <w:lang w:val="es-ES_tradnl"/>
        </w:rPr>
        <w:t>estas cooperativas son muy vulnerables a</w:t>
      </w:r>
      <w:r w:rsidR="00840AD2">
        <w:rPr>
          <w:rFonts w:ascii="Times New Roman" w:hAnsi="Times New Roman" w:cs="Times New Roman"/>
          <w:bCs/>
          <w:color w:val="000000"/>
          <w:lang w:val="es-ES_tradnl"/>
        </w:rPr>
        <w:t xml:space="preserve"> las fluctuaciones de los precios y a l</w:t>
      </w:r>
      <w:r w:rsidR="00D33509">
        <w:rPr>
          <w:rFonts w:ascii="Times New Roman" w:hAnsi="Times New Roman" w:cs="Times New Roman"/>
          <w:bCs/>
          <w:color w:val="000000"/>
          <w:lang w:val="es-ES_tradnl"/>
        </w:rPr>
        <w:t>o</w:t>
      </w:r>
      <w:r w:rsidR="00840AD2">
        <w:rPr>
          <w:rFonts w:ascii="Times New Roman" w:hAnsi="Times New Roman" w:cs="Times New Roman"/>
          <w:bCs/>
          <w:color w:val="000000"/>
          <w:lang w:val="es-ES_tradnl"/>
        </w:rPr>
        <w:t xml:space="preserve">s </w:t>
      </w:r>
      <w:r w:rsidR="00D33509">
        <w:rPr>
          <w:rFonts w:ascii="Times New Roman" w:hAnsi="Times New Roman" w:cs="Times New Roman"/>
          <w:bCs/>
          <w:color w:val="000000"/>
          <w:lang w:val="es-ES_tradnl"/>
        </w:rPr>
        <w:t xml:space="preserve">eventos </w:t>
      </w:r>
      <w:r w:rsidR="00840AD2">
        <w:rPr>
          <w:rFonts w:ascii="Times New Roman" w:hAnsi="Times New Roman" w:cs="Times New Roman"/>
          <w:bCs/>
          <w:color w:val="000000"/>
          <w:lang w:val="es-ES_tradnl"/>
        </w:rPr>
        <w:t>naturales extrem</w:t>
      </w:r>
      <w:r w:rsidR="00D33509">
        <w:rPr>
          <w:rFonts w:ascii="Times New Roman" w:hAnsi="Times New Roman" w:cs="Times New Roman"/>
          <w:bCs/>
          <w:color w:val="000000"/>
          <w:lang w:val="es-ES_tradnl"/>
        </w:rPr>
        <w:t>o</w:t>
      </w:r>
      <w:r w:rsidR="00840AD2">
        <w:rPr>
          <w:rFonts w:ascii="Times New Roman" w:hAnsi="Times New Roman" w:cs="Times New Roman"/>
          <w:bCs/>
          <w:color w:val="000000"/>
          <w:lang w:val="es-ES_tradnl"/>
        </w:rPr>
        <w:t>s como lo son las constantes inundaciones del río Sixaola. Debido a esto muchos están optando por introducir plantas de cacao que tanto instituciones públicas como organismos internacionales han recomendado por ser más “adaptables al cambio climático”</w:t>
      </w:r>
      <w:r w:rsidR="00516A4E">
        <w:rPr>
          <w:rFonts w:ascii="Times New Roman" w:hAnsi="Times New Roman" w:cs="Times New Roman"/>
          <w:bCs/>
          <w:color w:val="000000"/>
          <w:lang w:val="es-ES_tradnl"/>
        </w:rPr>
        <w:t xml:space="preserve"> y más resistentes a las inundaciones.</w:t>
      </w:r>
    </w:p>
    <w:p w14:paraId="72D3055D" w14:textId="738B3FF5" w:rsidR="00E41A9D" w:rsidRDefault="00E41A9D" w:rsidP="005A52EC">
      <w:pPr>
        <w:spacing w:after="160"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A través de estas cooperativas de plátano, el Estado costarricense volvió a ejercer su control sobre estos territorios fronterizos, articulando estas comunidades al resto de país.</w:t>
      </w:r>
      <w:r w:rsidR="00487D93">
        <w:rPr>
          <w:rFonts w:ascii="Times New Roman" w:hAnsi="Times New Roman" w:cs="Times New Roman"/>
          <w:bCs/>
          <w:color w:val="000000"/>
          <w:lang w:val="es-ES_tradnl"/>
        </w:rPr>
        <w:t xml:space="preserve"> </w:t>
      </w:r>
    </w:p>
    <w:p w14:paraId="40219ACE" w14:textId="77777777" w:rsidR="00487D93" w:rsidRPr="00E41A9D" w:rsidRDefault="00487D93" w:rsidP="005A52EC">
      <w:pPr>
        <w:spacing w:after="160" w:line="360" w:lineRule="auto"/>
        <w:jc w:val="both"/>
        <w:rPr>
          <w:rFonts w:ascii="Times New Roman" w:hAnsi="Times New Roman" w:cs="Times New Roman"/>
          <w:bCs/>
          <w:color w:val="000000"/>
          <w:lang w:val="es-ES_tradnl"/>
        </w:rPr>
      </w:pPr>
    </w:p>
    <w:p w14:paraId="3B60F8AB" w14:textId="0D92B8FF" w:rsidR="00416DF2" w:rsidRPr="00416DF2" w:rsidRDefault="00416DF2" w:rsidP="005A52EC">
      <w:pPr>
        <w:spacing w:after="160" w:line="360" w:lineRule="auto"/>
        <w:jc w:val="center"/>
        <w:rPr>
          <w:rFonts w:ascii="Times New Roman" w:hAnsi="Times New Roman" w:cs="Times New Roman"/>
          <w:b/>
          <w:bCs/>
          <w:color w:val="000000"/>
          <w:lang w:val="es-ES_tradnl"/>
        </w:rPr>
      </w:pPr>
      <w:r w:rsidRPr="00416DF2">
        <w:rPr>
          <w:rFonts w:ascii="Times New Roman" w:hAnsi="Times New Roman" w:cs="Times New Roman"/>
          <w:b/>
          <w:bCs/>
          <w:color w:val="000000"/>
          <w:lang w:val="es-ES_tradnl"/>
        </w:rPr>
        <w:t xml:space="preserve">Mapa </w:t>
      </w:r>
      <w:r w:rsidR="00820DBB">
        <w:rPr>
          <w:rFonts w:ascii="Times New Roman" w:hAnsi="Times New Roman" w:cs="Times New Roman"/>
          <w:b/>
          <w:bCs/>
          <w:color w:val="000000"/>
          <w:lang w:val="es-ES_tradnl"/>
        </w:rPr>
        <w:t>4</w:t>
      </w:r>
      <w:r w:rsidRPr="00416DF2">
        <w:rPr>
          <w:rFonts w:ascii="Times New Roman" w:hAnsi="Times New Roman" w:cs="Times New Roman"/>
          <w:b/>
          <w:bCs/>
          <w:color w:val="000000"/>
          <w:lang w:val="es-ES_tradnl"/>
        </w:rPr>
        <w:t>. Cantidad de fincas productoras de plátano en Costa Rica y Limón para el 2014</w:t>
      </w:r>
    </w:p>
    <w:p w14:paraId="123093C3" w14:textId="41EAC2EA" w:rsidR="00416DF2" w:rsidRPr="00B30E18" w:rsidRDefault="002A41C2" w:rsidP="005A52EC">
      <w:pPr>
        <w:spacing w:after="160" w:line="360" w:lineRule="auto"/>
        <w:jc w:val="center"/>
        <w:rPr>
          <w:rFonts w:ascii="Times New Roman" w:hAnsi="Times New Roman" w:cs="Times New Roman"/>
          <w:bCs/>
          <w:color w:val="000000"/>
          <w:lang w:val="es-ES_tradnl"/>
        </w:rPr>
      </w:pPr>
      <w:r>
        <w:rPr>
          <w:rFonts w:ascii="Times New Roman" w:hAnsi="Times New Roman" w:cs="Times New Roman"/>
          <w:bCs/>
          <w:noProof/>
          <w:color w:val="000000"/>
          <w:lang w:val="es-ES_tradnl"/>
        </w:rPr>
        <w:drawing>
          <wp:inline distT="0" distB="0" distL="0" distR="0" wp14:anchorId="6BF96E70" wp14:editId="0714F4C9">
            <wp:extent cx="5612130" cy="4336415"/>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latano-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4336415"/>
                    </a:xfrm>
                    <a:prstGeom prst="rect">
                      <a:avLst/>
                    </a:prstGeom>
                  </pic:spPr>
                </pic:pic>
              </a:graphicData>
            </a:graphic>
          </wp:inline>
        </w:drawing>
      </w:r>
    </w:p>
    <w:p w14:paraId="6CA158EF" w14:textId="4C9163CB" w:rsidR="00DB2EE0" w:rsidRPr="00B30E18" w:rsidRDefault="00DB2EE0" w:rsidP="005A52EC">
      <w:pPr>
        <w:pStyle w:val="Prrafodelista"/>
        <w:numPr>
          <w:ilvl w:val="1"/>
          <w:numId w:val="3"/>
        </w:numPr>
        <w:spacing w:after="160" w:line="360" w:lineRule="auto"/>
        <w:jc w:val="both"/>
        <w:rPr>
          <w:rFonts w:ascii="Times New Roman" w:hAnsi="Times New Roman" w:cs="Times New Roman"/>
          <w:b/>
          <w:bCs/>
          <w:color w:val="000000"/>
          <w:lang w:val="es-ES_tradnl"/>
        </w:rPr>
      </w:pPr>
      <w:r w:rsidRPr="00B30E18">
        <w:rPr>
          <w:rFonts w:ascii="Times New Roman" w:hAnsi="Times New Roman" w:cs="Times New Roman"/>
          <w:b/>
          <w:bCs/>
          <w:color w:val="000000"/>
          <w:lang w:val="es-ES_tradnl"/>
        </w:rPr>
        <w:lastRenderedPageBreak/>
        <w:t>Impacto</w:t>
      </w:r>
      <w:r w:rsidR="00F75E2E">
        <w:rPr>
          <w:rFonts w:ascii="Times New Roman" w:hAnsi="Times New Roman" w:cs="Times New Roman"/>
          <w:b/>
          <w:bCs/>
          <w:color w:val="000000"/>
          <w:lang w:val="es-ES_tradnl"/>
        </w:rPr>
        <w:t>s</w:t>
      </w:r>
      <w:r w:rsidRPr="00B30E18">
        <w:rPr>
          <w:rFonts w:ascii="Times New Roman" w:hAnsi="Times New Roman" w:cs="Times New Roman"/>
          <w:b/>
          <w:bCs/>
          <w:color w:val="000000"/>
          <w:lang w:val="es-ES_tradnl"/>
        </w:rPr>
        <w:t xml:space="preserve"> de </w:t>
      </w:r>
      <w:r w:rsidR="00E31249">
        <w:rPr>
          <w:rFonts w:ascii="Times New Roman" w:hAnsi="Times New Roman" w:cs="Times New Roman"/>
          <w:b/>
          <w:bCs/>
          <w:color w:val="000000"/>
          <w:lang w:val="es-ES_tradnl"/>
        </w:rPr>
        <w:t xml:space="preserve">los </w:t>
      </w:r>
      <w:r w:rsidRPr="00B30E18">
        <w:rPr>
          <w:rFonts w:ascii="Times New Roman" w:hAnsi="Times New Roman" w:cs="Times New Roman"/>
          <w:b/>
          <w:bCs/>
          <w:color w:val="000000"/>
          <w:lang w:val="es-ES_tradnl"/>
        </w:rPr>
        <w:t>monocultivos</w:t>
      </w:r>
      <w:r w:rsidR="00E31249">
        <w:rPr>
          <w:rFonts w:ascii="Times New Roman" w:hAnsi="Times New Roman" w:cs="Times New Roman"/>
          <w:b/>
          <w:bCs/>
          <w:color w:val="000000"/>
          <w:lang w:val="es-ES_tradnl"/>
        </w:rPr>
        <w:t xml:space="preserve"> de banano y plátano</w:t>
      </w:r>
    </w:p>
    <w:p w14:paraId="04DDB267" w14:textId="789DAB33" w:rsidR="001C6914" w:rsidRPr="00B30E18" w:rsidRDefault="00C84EDF" w:rsidP="005A52EC">
      <w:pPr>
        <w:spacing w:after="160"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L</w:t>
      </w:r>
      <w:r w:rsidR="002756DA" w:rsidRPr="00B30E18">
        <w:rPr>
          <w:rFonts w:ascii="Times New Roman" w:hAnsi="Times New Roman" w:cs="Times New Roman"/>
          <w:bCs/>
          <w:color w:val="000000"/>
          <w:lang w:val="es-ES_tradnl"/>
        </w:rPr>
        <w:t xml:space="preserve">os actores entrevistados </w:t>
      </w:r>
      <w:r w:rsidR="009C7F4B">
        <w:rPr>
          <w:rFonts w:ascii="Times New Roman" w:hAnsi="Times New Roman" w:cs="Times New Roman"/>
          <w:bCs/>
          <w:color w:val="000000"/>
          <w:lang w:val="es-ES_tradnl"/>
        </w:rPr>
        <w:t>en el marco de nuestros proyectos de investigación,</w:t>
      </w:r>
      <w:r>
        <w:rPr>
          <w:rFonts w:ascii="Times New Roman" w:hAnsi="Times New Roman" w:cs="Times New Roman"/>
          <w:bCs/>
          <w:color w:val="000000"/>
          <w:lang w:val="es-ES_tradnl"/>
        </w:rPr>
        <w:t xml:space="preserve"> </w:t>
      </w:r>
      <w:r w:rsidR="002756DA" w:rsidRPr="00B30E18">
        <w:rPr>
          <w:rFonts w:ascii="Times New Roman" w:hAnsi="Times New Roman" w:cs="Times New Roman"/>
          <w:bCs/>
          <w:color w:val="000000"/>
          <w:lang w:val="es-ES_tradnl"/>
        </w:rPr>
        <w:t xml:space="preserve">consideran que una de las principales causas de </w:t>
      </w:r>
      <w:r w:rsidR="00416DF2" w:rsidRPr="00B30E18">
        <w:rPr>
          <w:rFonts w:ascii="Times New Roman" w:hAnsi="Times New Roman" w:cs="Times New Roman"/>
          <w:bCs/>
          <w:color w:val="000000"/>
          <w:lang w:val="es-ES_tradnl"/>
        </w:rPr>
        <w:t>contaminación</w:t>
      </w:r>
      <w:r w:rsidR="002756DA" w:rsidRPr="00B30E18">
        <w:rPr>
          <w:rFonts w:ascii="Times New Roman" w:hAnsi="Times New Roman" w:cs="Times New Roman"/>
          <w:bCs/>
          <w:color w:val="000000"/>
          <w:lang w:val="es-ES_tradnl"/>
        </w:rPr>
        <w:t xml:space="preserve"> en esta región fronteriza es </w:t>
      </w:r>
      <w:r w:rsidR="001C6914" w:rsidRPr="00B30E18">
        <w:rPr>
          <w:rFonts w:ascii="Times New Roman" w:hAnsi="Times New Roman" w:cs="Times New Roman"/>
          <w:bCs/>
          <w:color w:val="000000"/>
          <w:lang w:val="es-ES_tradnl"/>
        </w:rPr>
        <w:t>el avance de la frontera agrícola debido a la expansión de los monocultivos, en particular de banan</w:t>
      </w:r>
      <w:r w:rsidR="00CF4635">
        <w:rPr>
          <w:rFonts w:ascii="Times New Roman" w:hAnsi="Times New Roman" w:cs="Times New Roman"/>
          <w:bCs/>
          <w:color w:val="000000"/>
          <w:lang w:val="es-ES_tradnl"/>
        </w:rPr>
        <w:t>o</w:t>
      </w:r>
      <w:r w:rsidR="002756DA" w:rsidRPr="00B30E18">
        <w:rPr>
          <w:rFonts w:ascii="Times New Roman" w:hAnsi="Times New Roman" w:cs="Times New Roman"/>
          <w:bCs/>
          <w:color w:val="000000"/>
          <w:lang w:val="es-ES_tradnl"/>
        </w:rPr>
        <w:t xml:space="preserve"> y</w:t>
      </w:r>
      <w:r w:rsidR="001C6914" w:rsidRPr="00B30E18">
        <w:rPr>
          <w:rFonts w:ascii="Times New Roman" w:hAnsi="Times New Roman" w:cs="Times New Roman"/>
          <w:bCs/>
          <w:color w:val="000000"/>
          <w:lang w:val="es-ES_tradnl"/>
        </w:rPr>
        <w:t xml:space="preserve"> plátano. Estas actividades, generan una importante contaminación (productos químicos) y deforestación</w:t>
      </w:r>
      <w:r w:rsidR="00416DF2">
        <w:rPr>
          <w:rFonts w:ascii="Times New Roman" w:hAnsi="Times New Roman" w:cs="Times New Roman"/>
          <w:bCs/>
          <w:color w:val="000000"/>
          <w:lang w:val="es-ES_tradnl"/>
        </w:rPr>
        <w:t xml:space="preserve"> </w:t>
      </w:r>
      <w:r w:rsidR="00416DF2">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{"citationID":"emYhCXhw","properties":{"formattedCitation":"(Rodr\\uc0\\u237{}guez 2014)","plainCitation":"(Rodríguez 2014)","noteIndex":0},"citationItems":[{"id":225,"uris":["http://zotero.org/users/597401/items/BUI8P62Z"],"uri":["http://zotero.org/users/597401/items/BUI8P62Z"],"itemData":{"id":225,"type":"thesis","event-place":"Paris Diderot, Paris 7","genre":"Thèse de Doctorat en Géographie","number-of-pages":"615","publisher":"Paris 7- Diderot","publisher-place":"Paris Diderot, Paris 7","title":"Gouverner l'environnement dans des régions frontalières. Coopération et conflits dans les bassins du fleuve San Juan (Costa Rica-Nicaragua) et du flueve Sixaola (Costa Rica-Panama)","author":[{"family":"Rodríguez","given":"Tania"}],"issued":{"date-parts":[["2014"]],"season":"décembre"}}}],"schema":"https://github.com/citation-style-language/schema/raw/master/csl-citation.json"} </w:instrText>
      </w:r>
      <w:r w:rsidR="00416DF2">
        <w:rPr>
          <w:rFonts w:ascii="Times New Roman" w:hAnsi="Times New Roman" w:cs="Times New Roman"/>
          <w:bCs/>
          <w:color w:val="000000"/>
          <w:lang w:val="es-ES_tradnl"/>
        </w:rPr>
        <w:fldChar w:fldCharType="separate"/>
      </w:r>
      <w:r w:rsidR="00EC6D32" w:rsidRPr="00EC6D32">
        <w:rPr>
          <w:rFonts w:ascii="Times New Roman" w:hAnsi="Times New Roman" w:cs="Times New Roman"/>
          <w:color w:val="000000"/>
          <w:lang w:val="es-ES_tradnl"/>
        </w:rPr>
        <w:t>(Rodríguez 2014)</w:t>
      </w:r>
      <w:r w:rsidR="00416DF2">
        <w:rPr>
          <w:rFonts w:ascii="Times New Roman" w:hAnsi="Times New Roman" w:cs="Times New Roman"/>
          <w:bCs/>
          <w:color w:val="000000"/>
          <w:lang w:val="es-ES_tradnl"/>
        </w:rPr>
        <w:fldChar w:fldCharType="end"/>
      </w:r>
      <w:r w:rsidR="001C6914" w:rsidRPr="00B30E18">
        <w:rPr>
          <w:rFonts w:ascii="Times New Roman" w:hAnsi="Times New Roman" w:cs="Times New Roman"/>
          <w:bCs/>
          <w:color w:val="000000"/>
          <w:lang w:val="es-ES_tradnl"/>
        </w:rPr>
        <w:t>.</w:t>
      </w:r>
    </w:p>
    <w:p w14:paraId="6D8C8342" w14:textId="2B21E63B" w:rsidR="001C6914" w:rsidRPr="00B30E18" w:rsidRDefault="002756DA" w:rsidP="005A52EC">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Si bien en la actualidad, el Estado costarricense</w:t>
      </w:r>
      <w:r w:rsidR="001C6914" w:rsidRPr="00B30E18">
        <w:rPr>
          <w:rFonts w:ascii="Times New Roman" w:hAnsi="Times New Roman" w:cs="Times New Roman"/>
          <w:bCs/>
          <w:color w:val="000000"/>
          <w:lang w:val="es-ES_tradnl"/>
        </w:rPr>
        <w:t xml:space="preserve"> ha recuperado su soberanía sobre esta región fronteriza, </w:t>
      </w:r>
      <w:r w:rsidRPr="00B30E18">
        <w:rPr>
          <w:rFonts w:ascii="Times New Roman" w:hAnsi="Times New Roman" w:cs="Times New Roman"/>
          <w:bCs/>
          <w:color w:val="000000"/>
          <w:lang w:val="es-ES_tradnl"/>
        </w:rPr>
        <w:t>las</w:t>
      </w:r>
      <w:r w:rsidR="001C6914" w:rsidRPr="00B30E18">
        <w:rPr>
          <w:rFonts w:ascii="Times New Roman" w:hAnsi="Times New Roman" w:cs="Times New Roman"/>
          <w:bCs/>
          <w:color w:val="000000"/>
          <w:lang w:val="es-ES_tradnl"/>
        </w:rPr>
        <w:t xml:space="preserve"> empresas</w:t>
      </w:r>
      <w:r w:rsidRPr="00B30E18">
        <w:rPr>
          <w:rFonts w:ascii="Times New Roman" w:hAnsi="Times New Roman" w:cs="Times New Roman"/>
          <w:bCs/>
          <w:color w:val="000000"/>
          <w:lang w:val="es-ES_tradnl"/>
        </w:rPr>
        <w:t xml:space="preserve"> bananeras</w:t>
      </w:r>
      <w:r w:rsidR="001C6914" w:rsidRPr="00B30E18">
        <w:rPr>
          <w:rFonts w:ascii="Times New Roman" w:hAnsi="Times New Roman" w:cs="Times New Roman"/>
          <w:bCs/>
          <w:color w:val="000000"/>
          <w:lang w:val="es-ES_tradnl"/>
        </w:rPr>
        <w:t xml:space="preserve"> siguen siendo actores muy importantes y su presencia es visible e imponente. El banano sigue siendo el monocultivo más importante, a pesar de que el número de hectáreas cultivadas ha disminuido considerablemente desde finales de </w:t>
      </w:r>
      <w:r w:rsidR="00416DF2">
        <w:rPr>
          <w:rFonts w:ascii="Times New Roman" w:hAnsi="Times New Roman" w:cs="Times New Roman"/>
          <w:bCs/>
          <w:color w:val="000000"/>
          <w:lang w:val="es-ES_tradnl"/>
        </w:rPr>
        <w:t>los años 200</w:t>
      </w:r>
      <w:r w:rsidR="001C6914" w:rsidRPr="00B30E18">
        <w:rPr>
          <w:rFonts w:ascii="Times New Roman" w:hAnsi="Times New Roman" w:cs="Times New Roman"/>
          <w:bCs/>
          <w:color w:val="000000"/>
          <w:lang w:val="es-ES_tradnl"/>
        </w:rPr>
        <w:t>0</w:t>
      </w:r>
      <w:r w:rsidRPr="00B30E18">
        <w:rPr>
          <w:rFonts w:ascii="Times New Roman" w:hAnsi="Times New Roman" w:cs="Times New Roman"/>
          <w:bCs/>
          <w:color w:val="000000"/>
          <w:lang w:val="es-ES_tradnl"/>
        </w:rPr>
        <w:t>.</w:t>
      </w:r>
    </w:p>
    <w:p w14:paraId="42946D64" w14:textId="3908FC53" w:rsidR="001C6914" w:rsidRPr="00B30E18" w:rsidRDefault="001C6914" w:rsidP="005A52EC">
      <w:pPr>
        <w:spacing w:after="160"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 xml:space="preserve">Según la Cámara Nacional de Productores de Banano, las empresas </w:t>
      </w:r>
      <w:r w:rsidR="0036312D">
        <w:rPr>
          <w:rFonts w:ascii="Times New Roman" w:hAnsi="Times New Roman" w:cs="Times New Roman"/>
          <w:bCs/>
          <w:color w:val="000000"/>
          <w:lang w:val="es-ES_tradnl"/>
        </w:rPr>
        <w:t>con mayor producción son</w:t>
      </w:r>
      <w:r w:rsidRPr="00B30E18">
        <w:rPr>
          <w:rFonts w:ascii="Times New Roman" w:hAnsi="Times New Roman" w:cs="Times New Roman"/>
          <w:bCs/>
          <w:color w:val="000000"/>
          <w:lang w:val="es-ES_tradnl"/>
        </w:rPr>
        <w:t xml:space="preserve"> la </w:t>
      </w:r>
      <w:r w:rsidR="008302DE" w:rsidRPr="00B30E18">
        <w:rPr>
          <w:rFonts w:ascii="Times New Roman" w:hAnsi="Times New Roman" w:cs="Times New Roman"/>
          <w:bCs/>
          <w:color w:val="000000"/>
          <w:lang w:val="es-ES_tradnl"/>
        </w:rPr>
        <w:t>Chiriqu</w:t>
      </w:r>
      <w:r w:rsidR="008302DE">
        <w:rPr>
          <w:rFonts w:ascii="Times New Roman" w:hAnsi="Times New Roman" w:cs="Times New Roman"/>
          <w:bCs/>
          <w:color w:val="000000"/>
          <w:lang w:val="es-ES_tradnl"/>
        </w:rPr>
        <w:t>í</w:t>
      </w:r>
      <w:r w:rsidR="002756DA" w:rsidRPr="00B30E18">
        <w:rPr>
          <w:rFonts w:ascii="Times New Roman" w:hAnsi="Times New Roman" w:cs="Times New Roman"/>
          <w:bCs/>
          <w:color w:val="000000"/>
          <w:lang w:val="es-ES_tradnl"/>
        </w:rPr>
        <w:t xml:space="preserve"> Land Company</w:t>
      </w:r>
      <w:r w:rsidRPr="00B30E18">
        <w:rPr>
          <w:rFonts w:ascii="Times New Roman" w:hAnsi="Times New Roman" w:cs="Times New Roman"/>
          <w:bCs/>
          <w:color w:val="000000"/>
          <w:lang w:val="es-ES_tradnl"/>
        </w:rPr>
        <w:t>, Del MONTE, Dole y Chiquita</w:t>
      </w:r>
      <w:r w:rsidR="00C84EDF">
        <w:rPr>
          <w:rFonts w:ascii="Times New Roman" w:hAnsi="Times New Roman" w:cs="Times New Roman"/>
          <w:bCs/>
          <w:color w:val="000000"/>
          <w:lang w:val="es-ES_tradnl"/>
        </w:rPr>
        <w:t xml:space="preserve"> y son</w:t>
      </w:r>
      <w:r w:rsidRPr="00B30E18">
        <w:rPr>
          <w:rFonts w:ascii="Times New Roman" w:hAnsi="Times New Roman" w:cs="Times New Roman"/>
          <w:bCs/>
          <w:color w:val="000000"/>
          <w:lang w:val="es-ES_tradnl"/>
        </w:rPr>
        <w:t xml:space="preserve"> </w:t>
      </w:r>
      <w:r w:rsidR="00C84EDF">
        <w:rPr>
          <w:rFonts w:ascii="Times New Roman" w:hAnsi="Times New Roman" w:cs="Times New Roman"/>
          <w:bCs/>
          <w:color w:val="000000"/>
          <w:lang w:val="es-ES_tradnl"/>
        </w:rPr>
        <w:t xml:space="preserve">en la actualidad </w:t>
      </w:r>
      <w:r w:rsidRPr="00B30E18">
        <w:rPr>
          <w:rFonts w:ascii="Times New Roman" w:hAnsi="Times New Roman" w:cs="Times New Roman"/>
          <w:bCs/>
          <w:color w:val="000000"/>
          <w:lang w:val="es-ES_tradnl"/>
        </w:rPr>
        <w:t>la</w:t>
      </w:r>
      <w:r w:rsidR="002756DA" w:rsidRPr="00B30E18">
        <w:rPr>
          <w:rFonts w:ascii="Times New Roman" w:hAnsi="Times New Roman" w:cs="Times New Roman"/>
          <w:bCs/>
          <w:color w:val="000000"/>
          <w:lang w:val="es-ES_tradnl"/>
        </w:rPr>
        <w:t xml:space="preserve"> principal</w:t>
      </w:r>
      <w:r w:rsidRPr="00B30E18">
        <w:rPr>
          <w:rFonts w:ascii="Times New Roman" w:hAnsi="Times New Roman" w:cs="Times New Roman"/>
          <w:bCs/>
          <w:color w:val="000000"/>
          <w:lang w:val="es-ES_tradnl"/>
        </w:rPr>
        <w:t xml:space="preserve"> fuente de empleo en esta región fronteriza</w:t>
      </w:r>
      <w:r w:rsidR="00416DF2">
        <w:rPr>
          <w:rFonts w:ascii="Times New Roman" w:hAnsi="Times New Roman" w:cs="Times New Roman"/>
          <w:bCs/>
          <w:color w:val="000000"/>
          <w:lang w:val="es-ES_tradnl"/>
        </w:rPr>
        <w:t>.</w:t>
      </w:r>
    </w:p>
    <w:p w14:paraId="53357D41" w14:textId="3AA4CB91" w:rsidR="001C6914" w:rsidRPr="00B30E18" w:rsidRDefault="001C6914" w:rsidP="005A52EC">
      <w:pPr>
        <w:autoSpaceDE w:val="0"/>
        <w:autoSpaceDN w:val="0"/>
        <w:adjustRightInd w:val="0"/>
        <w:spacing w:line="360" w:lineRule="auto"/>
        <w:jc w:val="both"/>
        <w:rPr>
          <w:rFonts w:ascii="Times New Roman" w:hAnsi="Times New Roman" w:cs="Times New Roman"/>
          <w:bCs/>
          <w:color w:val="000000"/>
          <w:lang w:val="es-ES_tradnl"/>
        </w:rPr>
      </w:pPr>
      <w:r w:rsidRPr="00B30E18">
        <w:rPr>
          <w:rFonts w:ascii="Times New Roman" w:hAnsi="Times New Roman" w:cs="Times New Roman"/>
          <w:bCs/>
          <w:color w:val="000000"/>
          <w:lang w:val="es-ES_tradnl"/>
        </w:rPr>
        <w:t>Estas plantaciones son modernas y se caracterizan por el uso de agroquímicos</w:t>
      </w:r>
      <w:r w:rsidR="005D0B7E">
        <w:rPr>
          <w:rFonts w:ascii="Times New Roman" w:hAnsi="Times New Roman" w:cs="Times New Roman"/>
          <w:bCs/>
          <w:color w:val="000000"/>
          <w:lang w:val="es-ES_tradnl"/>
        </w:rPr>
        <w:t xml:space="preserve"> (</w:t>
      </w:r>
      <w:r w:rsidR="005D0B7E">
        <w:rPr>
          <w:rFonts w:ascii="Times New Roman" w:hAnsi="Times New Roman" w:cs="Times New Roman"/>
          <w:bCs/>
          <w:color w:val="000000"/>
        </w:rPr>
        <w:t>Bromaxil)</w:t>
      </w:r>
      <w:r w:rsidRPr="00B30E18">
        <w:rPr>
          <w:rFonts w:ascii="Times New Roman" w:hAnsi="Times New Roman" w:cs="Times New Roman"/>
          <w:bCs/>
          <w:color w:val="000000"/>
          <w:lang w:val="es-ES_tradnl"/>
        </w:rPr>
        <w:t xml:space="preserve">, plaguicidas y herbicidas que tienen efectos muy negativos en la salud de los habitantes </w:t>
      </w:r>
      <w:r w:rsidR="00516A4E">
        <w:rPr>
          <w:rFonts w:ascii="Times New Roman" w:hAnsi="Times New Roman" w:cs="Times New Roman"/>
          <w:bCs/>
          <w:color w:val="000000"/>
          <w:lang w:val="es-ES_tradnl"/>
        </w:rPr>
        <w:t>de esta frontera</w:t>
      </w:r>
      <w:r w:rsidRPr="00B30E18">
        <w:rPr>
          <w:rFonts w:ascii="Times New Roman" w:hAnsi="Times New Roman" w:cs="Times New Roman"/>
          <w:bCs/>
          <w:color w:val="000000"/>
          <w:lang w:val="es-ES_tradnl"/>
        </w:rPr>
        <w:t>, especialmente en l</w:t>
      </w:r>
      <w:r w:rsidR="00CF4635">
        <w:rPr>
          <w:rFonts w:ascii="Times New Roman" w:hAnsi="Times New Roman" w:cs="Times New Roman"/>
          <w:bCs/>
          <w:color w:val="000000"/>
          <w:lang w:val="es-ES_tradnl"/>
        </w:rPr>
        <w:t>o</w:t>
      </w:r>
      <w:r w:rsidRPr="00B30E18">
        <w:rPr>
          <w:rFonts w:ascii="Times New Roman" w:hAnsi="Times New Roman" w:cs="Times New Roman"/>
          <w:bCs/>
          <w:color w:val="000000"/>
          <w:lang w:val="es-ES_tradnl"/>
        </w:rPr>
        <w:t xml:space="preserve">s </w:t>
      </w:r>
      <w:r w:rsidR="00416DF2">
        <w:rPr>
          <w:rFonts w:ascii="Times New Roman" w:hAnsi="Times New Roman" w:cs="Times New Roman"/>
          <w:bCs/>
          <w:color w:val="000000"/>
          <w:lang w:val="es-ES_tradnl"/>
        </w:rPr>
        <w:t>pueblos</w:t>
      </w:r>
      <w:r w:rsidRPr="00B30E18">
        <w:rPr>
          <w:rFonts w:ascii="Times New Roman" w:hAnsi="Times New Roman" w:cs="Times New Roman"/>
          <w:bCs/>
          <w:color w:val="000000"/>
          <w:lang w:val="es-ES_tradnl"/>
        </w:rPr>
        <w:t xml:space="preserve"> situad</w:t>
      </w:r>
      <w:r w:rsidR="00416DF2">
        <w:rPr>
          <w:rFonts w:ascii="Times New Roman" w:hAnsi="Times New Roman" w:cs="Times New Roman"/>
          <w:bCs/>
          <w:color w:val="000000"/>
          <w:lang w:val="es-ES_tradnl"/>
        </w:rPr>
        <w:t>o</w:t>
      </w:r>
      <w:r w:rsidRPr="00B30E18">
        <w:rPr>
          <w:rFonts w:ascii="Times New Roman" w:hAnsi="Times New Roman" w:cs="Times New Roman"/>
          <w:bCs/>
          <w:color w:val="000000"/>
          <w:lang w:val="es-ES_tradnl"/>
        </w:rPr>
        <w:t>s cerca de los campo</w:t>
      </w:r>
      <w:r w:rsidR="00A6517A">
        <w:rPr>
          <w:rFonts w:ascii="Times New Roman" w:hAnsi="Times New Roman" w:cs="Times New Roman"/>
          <w:bCs/>
          <w:color w:val="000000"/>
          <w:lang w:val="es-ES_tradnl"/>
        </w:rPr>
        <w:t>s</w:t>
      </w:r>
      <w:r w:rsidRPr="00B30E18">
        <w:rPr>
          <w:rFonts w:ascii="Times New Roman" w:hAnsi="Times New Roman" w:cs="Times New Roman"/>
          <w:bCs/>
          <w:color w:val="000000"/>
          <w:lang w:val="es-ES_tradnl"/>
        </w:rPr>
        <w:t xml:space="preserve">. </w:t>
      </w:r>
      <w:r w:rsidR="008302DE" w:rsidRPr="00B30E18">
        <w:rPr>
          <w:rFonts w:ascii="Times New Roman" w:hAnsi="Times New Roman" w:cs="Times New Roman"/>
          <w:bCs/>
          <w:color w:val="000000"/>
          <w:lang w:val="es-ES_tradnl"/>
        </w:rPr>
        <w:t>Investigaciones de ANAI</w:t>
      </w:r>
      <w:r w:rsidR="008302DE" w:rsidRPr="005A52EC">
        <w:rPr>
          <w:rStyle w:val="Refdenotaalpie"/>
        </w:rPr>
        <w:footnoteReference w:id="1"/>
      </w:r>
      <w:r w:rsidR="008302DE" w:rsidRPr="00B30E18">
        <w:rPr>
          <w:rFonts w:ascii="Times New Roman" w:hAnsi="Times New Roman" w:cs="Times New Roman"/>
          <w:bCs/>
          <w:color w:val="000000"/>
          <w:lang w:val="es-ES_tradnl"/>
        </w:rPr>
        <w:t xml:space="preserve"> y de la Universidad de Costa Rica han demostrado la presencia de agroquímicos, plaguicidas y herbicidas en el río Coclés, el humedal transfronterizo San San Pond Sack, el delta del río York</w:t>
      </w:r>
      <w:r w:rsidR="008302DE">
        <w:rPr>
          <w:rFonts w:ascii="Times New Roman" w:hAnsi="Times New Roman" w:cs="Times New Roman"/>
          <w:bCs/>
          <w:color w:val="000000"/>
          <w:lang w:val="es-ES_tradnl"/>
        </w:rPr>
        <w:t>í</w:t>
      </w:r>
      <w:r w:rsidR="008302DE" w:rsidRPr="00B30E18">
        <w:rPr>
          <w:rFonts w:ascii="Times New Roman" w:hAnsi="Times New Roman" w:cs="Times New Roman"/>
          <w:bCs/>
          <w:color w:val="000000"/>
          <w:lang w:val="es-ES_tradnl"/>
        </w:rPr>
        <w:t>n, las pueblos costeros de Manzanillo y Gandoca, las zonas urbanas de Guabito en Panamá, Sixaola y Bribri en Costa Rica</w:t>
      </w:r>
      <w:r w:rsidR="008302DE">
        <w:rPr>
          <w:rFonts w:ascii="Times New Roman" w:hAnsi="Times New Roman" w:cs="Times New Roman"/>
          <w:bCs/>
          <w:color w:val="000000"/>
          <w:lang w:val="es-ES_tradnl"/>
        </w:rPr>
        <w:t xml:space="preserve"> </w:t>
      </w:r>
      <w:r w:rsidR="008302DE" w:rsidRPr="00B30E18">
        <w:rPr>
          <w:rFonts w:ascii="Times New Roman" w:hAnsi="Times New Roman" w:cs="Times New Roman"/>
          <w:bCs/>
          <w:color w:val="000000"/>
          <w:lang w:val="es-ES_tradnl"/>
        </w:rPr>
        <w:fldChar w:fldCharType="begin"/>
      </w:r>
      <w:r w:rsidR="008302DE">
        <w:rPr>
          <w:rFonts w:ascii="Times New Roman" w:hAnsi="Times New Roman" w:cs="Times New Roman"/>
          <w:bCs/>
          <w:color w:val="000000"/>
          <w:lang w:val="es-ES_tradnl"/>
        </w:rPr>
        <w:instrText xml:space="preserve"> ADDIN ZOTERO_ITEM CSL_CITATION {"citationID":"2kCXFADp","properties":{"formattedCitation":"(Proyecto Binacional Sixaola y Asociaci\\uc0\\u243{}n ANAI 2012)","plainCitation":"(Proyecto Binacional Sixaola y Asociación ANAI 2012)","noteIndex":0},"citationItems":[{"id":439,"uris":["http://zotero.org/users/597401/items/MVZ4C343"],"uri":["http://zotero.org/users/597401/items/MVZ4C343"],"itemData":{"id":439,"type":"article","title":"Tercer informe técnico del proyecto \"Identificación y Mapeo de Fuentes de Contaminación en la Cuenca Binacional Sixaola\"","author":[{"family":"Proyecto Binacional Sixaola","given":"Cooperación Técnica BID-GEF"},{"family":"Asociación ANAI","given":""}],"issued":{"date-parts":[["2012"]]}}}],"schema":"https://github.com/citation-style-language/schema/raw/master/csl-citation.json"} </w:instrText>
      </w:r>
      <w:r w:rsidR="008302DE" w:rsidRPr="00B30E18">
        <w:rPr>
          <w:rFonts w:ascii="Times New Roman" w:hAnsi="Times New Roman" w:cs="Times New Roman"/>
          <w:bCs/>
          <w:color w:val="000000"/>
          <w:lang w:val="es-ES_tradnl"/>
        </w:rPr>
        <w:fldChar w:fldCharType="separate"/>
      </w:r>
      <w:r w:rsidR="008302DE" w:rsidRPr="00EC6D32">
        <w:rPr>
          <w:rFonts w:ascii="Times New Roman" w:hAnsi="Times New Roman" w:cs="Times New Roman"/>
          <w:color w:val="000000"/>
          <w:lang w:val="es-ES_tradnl"/>
        </w:rPr>
        <w:t>(Proyecto Binacional Sixaola y Asociación ANAI 2012)</w:t>
      </w:r>
      <w:r w:rsidR="008302DE" w:rsidRPr="00B30E18">
        <w:rPr>
          <w:rFonts w:ascii="Times New Roman" w:hAnsi="Times New Roman" w:cs="Times New Roman"/>
          <w:bCs/>
          <w:color w:val="000000"/>
          <w:lang w:val="es-ES_tradnl"/>
        </w:rPr>
        <w:fldChar w:fldCharType="end"/>
      </w:r>
      <w:r w:rsidR="008302DE" w:rsidRPr="00B30E18">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El Ministerio de Agricultura y Ganadería (MAG)</w:t>
      </w:r>
      <w:r w:rsidR="00516A4E">
        <w:rPr>
          <w:rFonts w:ascii="Times New Roman" w:hAnsi="Times New Roman" w:cs="Times New Roman"/>
          <w:bCs/>
          <w:color w:val="000000"/>
          <w:lang w:val="es-ES_tradnl"/>
        </w:rPr>
        <w:t xml:space="preserve"> de Costa Rica</w:t>
      </w:r>
      <w:r w:rsidRPr="00B30E18">
        <w:rPr>
          <w:rFonts w:ascii="Times New Roman" w:hAnsi="Times New Roman" w:cs="Times New Roman"/>
          <w:bCs/>
          <w:color w:val="000000"/>
          <w:lang w:val="es-ES_tradnl"/>
        </w:rPr>
        <w:t>, a través de su Proyecto</w:t>
      </w:r>
      <w:r w:rsidR="0036312D">
        <w:rPr>
          <w:rFonts w:ascii="Times New Roman" w:hAnsi="Times New Roman" w:cs="Times New Roman"/>
          <w:bCs/>
          <w:color w:val="000000"/>
          <w:lang w:val="es-ES_tradnl"/>
        </w:rPr>
        <w:t xml:space="preserve"> BID-</w:t>
      </w:r>
      <w:r w:rsidRPr="00B30E18">
        <w:rPr>
          <w:rFonts w:ascii="Times New Roman" w:hAnsi="Times New Roman" w:cs="Times New Roman"/>
          <w:bCs/>
          <w:color w:val="000000"/>
          <w:lang w:val="es-ES_tradnl"/>
        </w:rPr>
        <w:t>MAG</w:t>
      </w:r>
      <w:r w:rsidR="0036312D">
        <w:rPr>
          <w:rFonts w:ascii="Times New Roman" w:hAnsi="Times New Roman" w:cs="Times New Roman"/>
          <w:bCs/>
          <w:color w:val="000000"/>
          <w:lang w:val="es-ES_tradnl"/>
        </w:rPr>
        <w:t>, ha</w:t>
      </w:r>
      <w:r w:rsidRPr="00B30E18">
        <w:rPr>
          <w:rFonts w:ascii="Times New Roman" w:hAnsi="Times New Roman" w:cs="Times New Roman"/>
          <w:bCs/>
          <w:color w:val="000000"/>
          <w:lang w:val="es-ES_tradnl"/>
        </w:rPr>
        <w:t xml:space="preserve"> advertido de la alta presencia de estos agroquímicos </w:t>
      </w:r>
      <w:r w:rsidR="0036312D">
        <w:rPr>
          <w:rFonts w:ascii="Times New Roman" w:hAnsi="Times New Roman" w:cs="Times New Roman"/>
          <w:bCs/>
          <w:color w:val="000000"/>
          <w:lang w:val="es-ES_tradnl"/>
        </w:rPr>
        <w:t>en los</w:t>
      </w:r>
      <w:r w:rsidRPr="00B30E18">
        <w:rPr>
          <w:rFonts w:ascii="Times New Roman" w:hAnsi="Times New Roman" w:cs="Times New Roman"/>
          <w:bCs/>
          <w:color w:val="000000"/>
          <w:lang w:val="es-ES_tradnl"/>
        </w:rPr>
        <w:t xml:space="preserve"> recursos hídricos</w:t>
      </w:r>
      <w:r w:rsidR="0036312D">
        <w:rPr>
          <w:rFonts w:ascii="Times New Roman" w:hAnsi="Times New Roman" w:cs="Times New Roman"/>
          <w:bCs/>
          <w:color w:val="000000"/>
          <w:lang w:val="es-ES_tradnl"/>
        </w:rPr>
        <w:t xml:space="preserve"> fronterizos</w:t>
      </w:r>
      <w:r w:rsidR="00CF4635">
        <w:rPr>
          <w:rFonts w:ascii="Times New Roman" w:hAnsi="Times New Roman" w:cs="Times New Roman"/>
          <w:bCs/>
          <w:color w:val="000000"/>
          <w:lang w:val="es-ES_tradnl"/>
        </w:rPr>
        <w:t>,</w:t>
      </w:r>
      <w:r w:rsidR="0036312D">
        <w:rPr>
          <w:rFonts w:ascii="Times New Roman" w:hAnsi="Times New Roman" w:cs="Times New Roman"/>
          <w:bCs/>
          <w:color w:val="000000"/>
          <w:lang w:val="es-ES_tradnl"/>
        </w:rPr>
        <w:t xml:space="preserve"> los cuales</w:t>
      </w:r>
      <w:r w:rsidRPr="00B30E18">
        <w:rPr>
          <w:rFonts w:ascii="Times New Roman" w:hAnsi="Times New Roman" w:cs="Times New Roman"/>
          <w:bCs/>
          <w:color w:val="000000"/>
          <w:lang w:val="es-ES_tradnl"/>
        </w:rPr>
        <w:t xml:space="preserve"> han sido severamente degradados </w:t>
      </w:r>
      <w:r w:rsidR="002756DA" w:rsidRPr="00B30E18">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{"citationID":"0iEhOd6k","properties":{"formattedCitation":"(MAG 2010)","plainCitation":"(MAG 2010)","noteIndex":0},"citationItems":[{"id":313,"uris":["http://zotero.org/users/597401/items/GA86DZ79"],"uri":["http://zotero.org/users/597401/items/GA86DZ79"],"itemData":{"id":313,"type":"article","publisher":"MAG","title":"Programa de Desarollo Sostenible de la cuenca binacional del río Sixaola","URL":"http://www.mag.go.cr/SG%20MAG/SG/7.GestionServicios/4%20Externos/7E16,%20Plan%20Estrategico%20Distrital.html","author":[{"family":"MAG","given":"Ministerio de Agricultura y Ganadería"}],"issued":{"date-parts":[["2010",5]]}}}],"schema":"https://github.com/citation-style-language/schema/raw/master/csl-citation.json"} </w:instrText>
      </w:r>
      <w:r w:rsidR="002756DA" w:rsidRPr="00B30E18">
        <w:rPr>
          <w:rFonts w:ascii="Times New Roman" w:hAnsi="Times New Roman" w:cs="Times New Roman"/>
          <w:bCs/>
          <w:color w:val="000000"/>
          <w:lang w:val="es-ES_tradnl"/>
        </w:rPr>
        <w:fldChar w:fldCharType="separate"/>
      </w:r>
      <w:r w:rsidR="00EC6D32">
        <w:rPr>
          <w:rFonts w:ascii="Times New Roman" w:hAnsi="Times New Roman" w:cs="Times New Roman"/>
          <w:bCs/>
          <w:color w:val="000000"/>
          <w:lang w:val="es-ES_tradnl"/>
        </w:rPr>
        <w:t>(MAG 2010)</w:t>
      </w:r>
      <w:r w:rsidR="002756DA" w:rsidRPr="00B30E18">
        <w:rPr>
          <w:rFonts w:ascii="Times New Roman" w:hAnsi="Times New Roman" w:cs="Times New Roman"/>
          <w:bCs/>
          <w:color w:val="000000"/>
          <w:lang w:val="es-ES_tradnl"/>
        </w:rPr>
        <w:fldChar w:fldCharType="end"/>
      </w:r>
      <w:r w:rsidR="002756DA" w:rsidRPr="00B30E18">
        <w:rPr>
          <w:rFonts w:ascii="Times New Roman" w:hAnsi="Times New Roman" w:cs="Times New Roman"/>
          <w:bCs/>
          <w:color w:val="000000"/>
          <w:lang w:val="es-ES_tradnl"/>
        </w:rPr>
        <w:t>.</w:t>
      </w:r>
      <w:r w:rsidR="00740942" w:rsidRPr="00B30E18">
        <w:rPr>
          <w:rFonts w:ascii="Times New Roman" w:hAnsi="Times New Roman" w:cs="Times New Roman"/>
          <w:bCs/>
          <w:color w:val="000000"/>
          <w:lang w:val="es-ES_tradnl"/>
        </w:rPr>
        <w:t xml:space="preserve"> </w:t>
      </w:r>
      <w:r w:rsidR="0036312D">
        <w:rPr>
          <w:rFonts w:ascii="Times New Roman" w:hAnsi="Times New Roman" w:cs="Times New Roman"/>
          <w:bCs/>
          <w:color w:val="000000"/>
          <w:lang w:val="es-ES_tradnl"/>
        </w:rPr>
        <w:t>Lo que pone en evidencia el</w:t>
      </w:r>
      <w:r w:rsidR="0036312D" w:rsidRPr="00B30E18">
        <w:rPr>
          <w:rFonts w:ascii="Times New Roman" w:hAnsi="Times New Roman" w:cs="Times New Roman"/>
          <w:bCs/>
          <w:color w:val="000000"/>
          <w:lang w:val="es-ES_tradnl"/>
        </w:rPr>
        <w:t xml:space="preserve"> mal manejo de desechos tóxicos.</w:t>
      </w:r>
    </w:p>
    <w:p w14:paraId="458DE58F" w14:textId="77777777" w:rsidR="00740942" w:rsidRPr="00B30E18" w:rsidRDefault="00740942" w:rsidP="005A52EC">
      <w:pPr>
        <w:autoSpaceDE w:val="0"/>
        <w:autoSpaceDN w:val="0"/>
        <w:adjustRightInd w:val="0"/>
        <w:spacing w:line="360" w:lineRule="auto"/>
        <w:jc w:val="both"/>
        <w:rPr>
          <w:rFonts w:ascii="Times New Roman" w:hAnsi="Times New Roman" w:cs="Times New Roman"/>
          <w:color w:val="000000"/>
          <w:sz w:val="22"/>
          <w:szCs w:val="22"/>
          <w:lang w:val="es-ES_tradnl"/>
        </w:rPr>
      </w:pPr>
    </w:p>
    <w:p w14:paraId="6FAC872C" w14:textId="6AACA56F" w:rsidR="00847F1A" w:rsidRDefault="0023514A" w:rsidP="005A52EC">
      <w:pPr>
        <w:spacing w:after="160" w:line="360" w:lineRule="auto"/>
        <w:jc w:val="both"/>
        <w:rPr>
          <w:rFonts w:ascii="Times New Roman" w:hAnsi="Times New Roman" w:cs="Times New Roman"/>
          <w:bCs/>
          <w:color w:val="000000"/>
        </w:rPr>
      </w:pPr>
      <w:r w:rsidRPr="00B30E18">
        <w:rPr>
          <w:rFonts w:ascii="Times New Roman" w:hAnsi="Times New Roman" w:cs="Times New Roman"/>
          <w:bCs/>
          <w:color w:val="000000"/>
          <w:lang w:val="es-ES_tradnl"/>
        </w:rPr>
        <w:t>Se han realizado múltiples denuncias por parte</w:t>
      </w:r>
      <w:r w:rsidR="001C6914" w:rsidRPr="00B30E18">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de</w:t>
      </w:r>
      <w:r w:rsidR="001C6914" w:rsidRPr="00B30E18">
        <w:rPr>
          <w:rFonts w:ascii="Times New Roman" w:hAnsi="Times New Roman" w:cs="Times New Roman"/>
          <w:bCs/>
          <w:color w:val="000000"/>
          <w:lang w:val="es-ES_tradnl"/>
        </w:rPr>
        <w:t xml:space="preserve"> las poblaciones indígenas </w:t>
      </w:r>
      <w:r w:rsidR="00054EE9">
        <w:rPr>
          <w:rFonts w:ascii="Times New Roman" w:hAnsi="Times New Roman" w:cs="Times New Roman"/>
          <w:bCs/>
          <w:color w:val="000000"/>
          <w:lang w:val="es-ES_tradnl"/>
        </w:rPr>
        <w:t>y</w:t>
      </w:r>
      <w:r w:rsidR="001C6914" w:rsidRPr="00B30E18">
        <w:rPr>
          <w:rFonts w:ascii="Times New Roman" w:hAnsi="Times New Roman" w:cs="Times New Roman"/>
          <w:bCs/>
          <w:color w:val="000000"/>
          <w:lang w:val="es-ES_tradnl"/>
        </w:rPr>
        <w:t xml:space="preserve"> por la </w:t>
      </w:r>
      <w:r w:rsidR="00054EE9">
        <w:rPr>
          <w:rFonts w:ascii="Times New Roman" w:hAnsi="Times New Roman" w:cs="Times New Roman"/>
          <w:bCs/>
          <w:color w:val="000000"/>
          <w:lang w:val="es-ES_tradnl"/>
        </w:rPr>
        <w:t xml:space="preserve">organización local </w:t>
      </w:r>
      <w:r w:rsidRPr="00B30E18">
        <w:rPr>
          <w:rFonts w:ascii="Times New Roman" w:hAnsi="Times New Roman" w:cs="Times New Roman"/>
          <w:bCs/>
          <w:color w:val="000000"/>
          <w:lang w:val="es-ES_tradnl"/>
        </w:rPr>
        <w:t>Corredor</w:t>
      </w:r>
      <w:r w:rsidR="001C6914" w:rsidRPr="00B30E18">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Biológico</w:t>
      </w:r>
      <w:r w:rsidR="00054EE9">
        <w:rPr>
          <w:rFonts w:ascii="Times New Roman" w:hAnsi="Times New Roman" w:cs="Times New Roman"/>
          <w:bCs/>
          <w:color w:val="000000"/>
          <w:lang w:val="es-ES_tradnl"/>
        </w:rPr>
        <w:t xml:space="preserve"> Talamanca-</w:t>
      </w:r>
      <w:r w:rsidR="005D0B7E">
        <w:rPr>
          <w:rFonts w:ascii="Times New Roman" w:hAnsi="Times New Roman" w:cs="Times New Roman"/>
          <w:bCs/>
          <w:color w:val="000000"/>
          <w:lang w:val="es-ES_tradnl"/>
        </w:rPr>
        <w:t>C</w:t>
      </w:r>
      <w:r w:rsidR="00054EE9">
        <w:rPr>
          <w:rFonts w:ascii="Times New Roman" w:hAnsi="Times New Roman" w:cs="Times New Roman"/>
          <w:bCs/>
          <w:color w:val="000000"/>
          <w:lang w:val="es-ES_tradnl"/>
        </w:rPr>
        <w:t>aribe</w:t>
      </w:r>
      <w:r w:rsidR="001C6914" w:rsidRPr="00B30E18">
        <w:rPr>
          <w:rFonts w:ascii="Times New Roman" w:hAnsi="Times New Roman" w:cs="Times New Roman"/>
          <w:bCs/>
          <w:color w:val="000000"/>
          <w:lang w:val="es-ES_tradnl"/>
        </w:rPr>
        <w:t xml:space="preserve">, </w:t>
      </w:r>
      <w:r w:rsidRPr="00B30E18">
        <w:rPr>
          <w:rFonts w:ascii="Times New Roman" w:hAnsi="Times New Roman" w:cs="Times New Roman"/>
          <w:bCs/>
          <w:color w:val="000000"/>
          <w:lang w:val="es-ES_tradnl"/>
        </w:rPr>
        <w:t xml:space="preserve">sin que esto se traduzca en </w:t>
      </w:r>
      <w:r w:rsidRPr="00B30E18">
        <w:rPr>
          <w:rFonts w:ascii="Times New Roman" w:hAnsi="Times New Roman" w:cs="Times New Roman"/>
          <w:bCs/>
          <w:color w:val="000000"/>
          <w:lang w:val="es-ES_tradnl"/>
        </w:rPr>
        <w:lastRenderedPageBreak/>
        <w:t>verdaderas acciones de control o sanción</w:t>
      </w:r>
      <w:r w:rsidR="001C6914" w:rsidRPr="00B30E18">
        <w:rPr>
          <w:rFonts w:ascii="Times New Roman" w:hAnsi="Times New Roman" w:cs="Times New Roman"/>
          <w:bCs/>
          <w:color w:val="000000"/>
          <w:lang w:val="es-ES_tradnl"/>
        </w:rPr>
        <w:t>.</w:t>
      </w:r>
      <w:r w:rsidR="00054EE9">
        <w:rPr>
          <w:rFonts w:ascii="Times New Roman" w:hAnsi="Times New Roman" w:cs="Times New Roman"/>
          <w:bCs/>
          <w:color w:val="000000"/>
          <w:lang w:val="es-ES_tradnl"/>
        </w:rPr>
        <w:t xml:space="preserve"> Estas organizaciones han puesto en evidencia que </w:t>
      </w:r>
      <w:r w:rsidR="005D0B7E">
        <w:rPr>
          <w:rFonts w:ascii="Times New Roman" w:hAnsi="Times New Roman" w:cs="Times New Roman"/>
          <w:bCs/>
          <w:color w:val="000000"/>
          <w:lang w:val="es-ES_tradnl"/>
        </w:rPr>
        <w:t xml:space="preserve">la expansión de </w:t>
      </w:r>
      <w:r w:rsidR="00054EE9">
        <w:rPr>
          <w:rFonts w:ascii="Times New Roman" w:hAnsi="Times New Roman" w:cs="Times New Roman"/>
          <w:bCs/>
          <w:color w:val="000000"/>
          <w:lang w:val="es-ES_tradnl"/>
        </w:rPr>
        <w:t>plantaci</w:t>
      </w:r>
      <w:r w:rsidR="005D0B7E">
        <w:rPr>
          <w:rFonts w:ascii="Times New Roman" w:hAnsi="Times New Roman" w:cs="Times New Roman"/>
          <w:bCs/>
          <w:color w:val="000000"/>
          <w:lang w:val="es-ES_tradnl"/>
        </w:rPr>
        <w:t xml:space="preserve">ones </w:t>
      </w:r>
      <w:r w:rsidR="00054EE9">
        <w:rPr>
          <w:rFonts w:ascii="Times New Roman" w:hAnsi="Times New Roman" w:cs="Times New Roman"/>
          <w:bCs/>
          <w:color w:val="000000"/>
          <w:lang w:val="es-ES_tradnl"/>
        </w:rPr>
        <w:t xml:space="preserve">contamina tanto </w:t>
      </w:r>
      <w:r w:rsidR="00847F1A" w:rsidRPr="00054EE9">
        <w:rPr>
          <w:rFonts w:ascii="Times New Roman" w:hAnsi="Times New Roman" w:cs="Times New Roman"/>
          <w:bCs/>
          <w:color w:val="000000"/>
        </w:rPr>
        <w:t xml:space="preserve">aguas superficiales </w:t>
      </w:r>
      <w:r w:rsidR="00054EE9">
        <w:rPr>
          <w:rFonts w:ascii="Times New Roman" w:hAnsi="Times New Roman" w:cs="Times New Roman"/>
          <w:bCs/>
          <w:color w:val="000000"/>
        </w:rPr>
        <w:t>como</w:t>
      </w:r>
      <w:r w:rsidR="00847F1A" w:rsidRPr="00054EE9">
        <w:rPr>
          <w:rFonts w:ascii="Times New Roman" w:hAnsi="Times New Roman" w:cs="Times New Roman"/>
          <w:bCs/>
          <w:color w:val="000000"/>
        </w:rPr>
        <w:t xml:space="preserve"> subterráneas</w:t>
      </w:r>
      <w:r w:rsidR="005D0B7E">
        <w:rPr>
          <w:rFonts w:ascii="Times New Roman" w:hAnsi="Times New Roman" w:cs="Times New Roman"/>
          <w:bCs/>
          <w:color w:val="000000"/>
        </w:rPr>
        <w:t>,</w:t>
      </w:r>
      <w:r w:rsidR="00054EE9">
        <w:rPr>
          <w:rFonts w:ascii="Times New Roman" w:hAnsi="Times New Roman" w:cs="Times New Roman"/>
          <w:bCs/>
          <w:color w:val="000000"/>
        </w:rPr>
        <w:t xml:space="preserve"> c</w:t>
      </w:r>
      <w:r w:rsidR="00847F1A" w:rsidRPr="00054EE9">
        <w:rPr>
          <w:rFonts w:ascii="Times New Roman" w:hAnsi="Times New Roman" w:cs="Times New Roman"/>
          <w:bCs/>
          <w:color w:val="000000"/>
        </w:rPr>
        <w:t>ambi</w:t>
      </w:r>
      <w:r w:rsidR="00054EE9">
        <w:rPr>
          <w:rFonts w:ascii="Times New Roman" w:hAnsi="Times New Roman" w:cs="Times New Roman"/>
          <w:bCs/>
          <w:color w:val="000000"/>
        </w:rPr>
        <w:t>a</w:t>
      </w:r>
      <w:r w:rsidR="00847F1A" w:rsidRPr="00054EE9">
        <w:rPr>
          <w:rFonts w:ascii="Times New Roman" w:hAnsi="Times New Roman" w:cs="Times New Roman"/>
          <w:bCs/>
          <w:color w:val="000000"/>
        </w:rPr>
        <w:t xml:space="preserve"> </w:t>
      </w:r>
      <w:r w:rsidR="0073223C">
        <w:rPr>
          <w:rFonts w:ascii="Times New Roman" w:hAnsi="Times New Roman" w:cs="Times New Roman"/>
          <w:bCs/>
          <w:color w:val="000000"/>
        </w:rPr>
        <w:t>el</w:t>
      </w:r>
      <w:r w:rsidR="00847F1A" w:rsidRPr="00054EE9">
        <w:rPr>
          <w:rFonts w:ascii="Times New Roman" w:hAnsi="Times New Roman" w:cs="Times New Roman"/>
          <w:bCs/>
          <w:color w:val="000000"/>
        </w:rPr>
        <w:t xml:space="preserve"> uso de </w:t>
      </w:r>
      <w:r w:rsidR="0073223C">
        <w:rPr>
          <w:rFonts w:ascii="Times New Roman" w:hAnsi="Times New Roman" w:cs="Times New Roman"/>
          <w:bCs/>
          <w:color w:val="000000"/>
        </w:rPr>
        <w:t xml:space="preserve">los </w:t>
      </w:r>
      <w:r w:rsidR="00847F1A" w:rsidRPr="00054EE9">
        <w:rPr>
          <w:rFonts w:ascii="Times New Roman" w:hAnsi="Times New Roman" w:cs="Times New Roman"/>
          <w:bCs/>
          <w:color w:val="000000"/>
        </w:rPr>
        <w:t>suelos</w:t>
      </w:r>
      <w:r w:rsidR="00054EE9">
        <w:rPr>
          <w:rFonts w:ascii="Times New Roman" w:hAnsi="Times New Roman" w:cs="Times New Roman"/>
          <w:bCs/>
          <w:color w:val="000000"/>
        </w:rPr>
        <w:t xml:space="preserve"> y los erosiona, generando el desvió y sedimentación de los</w:t>
      </w:r>
      <w:r w:rsidR="00847F1A" w:rsidRPr="00054EE9">
        <w:rPr>
          <w:rFonts w:ascii="Times New Roman" w:hAnsi="Times New Roman" w:cs="Times New Roman"/>
          <w:bCs/>
          <w:color w:val="000000"/>
        </w:rPr>
        <w:t xml:space="preserve"> ríos</w:t>
      </w:r>
      <w:r w:rsidR="00054EE9">
        <w:rPr>
          <w:rFonts w:ascii="Times New Roman" w:hAnsi="Times New Roman" w:cs="Times New Roman"/>
          <w:bCs/>
          <w:color w:val="000000"/>
        </w:rPr>
        <w:t>. Además esto ha generado en estas comunidades una creciente c</w:t>
      </w:r>
      <w:r w:rsidR="00847F1A" w:rsidRPr="00054EE9">
        <w:rPr>
          <w:rFonts w:ascii="Times New Roman" w:hAnsi="Times New Roman" w:cs="Times New Roman"/>
          <w:bCs/>
          <w:color w:val="000000"/>
        </w:rPr>
        <w:t xml:space="preserve">oncentración de la propiedad de la tierra, </w:t>
      </w:r>
      <w:r w:rsidR="00054EE9">
        <w:rPr>
          <w:rFonts w:ascii="Times New Roman" w:hAnsi="Times New Roman" w:cs="Times New Roman"/>
          <w:bCs/>
          <w:color w:val="000000"/>
        </w:rPr>
        <w:t xml:space="preserve">el </w:t>
      </w:r>
      <w:r w:rsidR="00847F1A" w:rsidRPr="00054EE9">
        <w:rPr>
          <w:rFonts w:ascii="Times New Roman" w:hAnsi="Times New Roman" w:cs="Times New Roman"/>
          <w:bCs/>
          <w:color w:val="000000"/>
        </w:rPr>
        <w:t>desplazamiento de las familias campesinas</w:t>
      </w:r>
      <w:r w:rsidR="00054EE9">
        <w:rPr>
          <w:rFonts w:ascii="Times New Roman" w:hAnsi="Times New Roman" w:cs="Times New Roman"/>
          <w:bCs/>
          <w:color w:val="000000"/>
        </w:rPr>
        <w:t xml:space="preserve"> y la p</w:t>
      </w:r>
      <w:r w:rsidR="00847F1A" w:rsidRPr="00054EE9">
        <w:rPr>
          <w:rFonts w:ascii="Times New Roman" w:hAnsi="Times New Roman" w:cs="Times New Roman"/>
          <w:bCs/>
          <w:color w:val="000000"/>
        </w:rPr>
        <w:t>érdida de la soberanía alimentaria</w:t>
      </w:r>
      <w:r w:rsidR="00054EE9">
        <w:rPr>
          <w:rFonts w:ascii="Times New Roman" w:hAnsi="Times New Roman" w:cs="Times New Roman"/>
          <w:bCs/>
          <w:color w:val="000000"/>
        </w:rPr>
        <w:t xml:space="preserve"> </w:t>
      </w:r>
      <w:r w:rsidR="00054EE9">
        <w:rPr>
          <w:rFonts w:ascii="Times New Roman" w:hAnsi="Times New Roman" w:cs="Times New Roman"/>
          <w:bCs/>
          <w:color w:val="000000"/>
        </w:rPr>
        <w:fldChar w:fldCharType="begin"/>
      </w:r>
      <w:r w:rsidR="00EC6D32">
        <w:rPr>
          <w:rFonts w:ascii="Times New Roman" w:hAnsi="Times New Roman" w:cs="Times New Roman"/>
          <w:bCs/>
          <w:color w:val="000000"/>
        </w:rPr>
        <w:instrText xml:space="preserve"> ADDIN ZOTERO_ITEM CSL_CITATION {"citationID":"OeCtqkdH","properties":{"formattedCitation":"(Rodr\\uc0\\u237{}guez, Obando, y Acu\\uc0\\u241{}a 2018)","plainCitation":"(Rodríguez, Obando, y Acuña 2018)","noteIndex":0},"citationItems":[{"id":1879,"uris":["http://zotero.org/users/597401/items/2JXZATE8"],"uri":["http://zotero.org/users/597401/items/2JXZATE8"],"itemData":{"id":1879,"type":"article-journal","container-title":"Sociedad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Rica","author":[{"family":"Rodríguez","given":"Tania"},{"family":"Obando","given":"Alexa"},{"family":"Acuña","given":"Marylaura"}],"issued":{"date-parts":[["2018",7,1]]}}}],"schema":"https://github.com/citation-style-language/schema/raw/master/csl-citation.json"} </w:instrText>
      </w:r>
      <w:r w:rsidR="00054EE9">
        <w:rPr>
          <w:rFonts w:ascii="Times New Roman" w:hAnsi="Times New Roman" w:cs="Times New Roman"/>
          <w:bCs/>
          <w:color w:val="000000"/>
        </w:rPr>
        <w:fldChar w:fldCharType="separate"/>
      </w:r>
      <w:r w:rsidR="00EC6D32" w:rsidRPr="00EC6D32">
        <w:rPr>
          <w:rFonts w:ascii="Times New Roman" w:hAnsi="Times New Roman" w:cs="Times New Roman"/>
          <w:color w:val="000000"/>
          <w:lang w:val="es-ES_tradnl"/>
        </w:rPr>
        <w:t>(Rodríguez, Obando, y Acuña 2018)</w:t>
      </w:r>
      <w:r w:rsidR="00054EE9">
        <w:rPr>
          <w:rFonts w:ascii="Times New Roman" w:hAnsi="Times New Roman" w:cs="Times New Roman"/>
          <w:bCs/>
          <w:color w:val="000000"/>
        </w:rPr>
        <w:fldChar w:fldCharType="end"/>
      </w:r>
      <w:r w:rsidR="00054EE9">
        <w:rPr>
          <w:rFonts w:ascii="Times New Roman" w:hAnsi="Times New Roman" w:cs="Times New Roman"/>
          <w:bCs/>
          <w:color w:val="000000"/>
        </w:rPr>
        <w:t>.</w:t>
      </w:r>
    </w:p>
    <w:p w14:paraId="1EF1F0A3" w14:textId="40ABDA7E" w:rsidR="000032C2" w:rsidRPr="00054EE9" w:rsidRDefault="00054EE9" w:rsidP="005A52EC">
      <w:pPr>
        <w:spacing w:after="160" w:line="360" w:lineRule="auto"/>
        <w:jc w:val="both"/>
        <w:rPr>
          <w:rFonts w:ascii="Times New Roman" w:hAnsi="Times New Roman" w:cs="Times New Roman"/>
          <w:bCs/>
          <w:color w:val="000000"/>
          <w:lang w:val="es-ES_tradnl"/>
        </w:rPr>
      </w:pPr>
      <w:r>
        <w:rPr>
          <w:rFonts w:ascii="Times New Roman" w:hAnsi="Times New Roman" w:cs="Times New Roman"/>
          <w:bCs/>
          <w:color w:val="000000"/>
        </w:rPr>
        <w:t xml:space="preserve">Desde el punto de vista social, el </w:t>
      </w:r>
      <w:r w:rsidR="0023514A" w:rsidRPr="00B30E18">
        <w:rPr>
          <w:rFonts w:ascii="Times New Roman" w:hAnsi="Times New Roman" w:cs="Times New Roman"/>
          <w:bCs/>
          <w:color w:val="000000"/>
          <w:lang w:val="es-ES_tradnl"/>
        </w:rPr>
        <w:t>extractivismo agrícola presente en esta frontera también ha causado violaciones sistemáticas a los derechos laborales de los trabajadores bananeros. Durante las entrevistas se mencionó que en estas fincas se da regularmente procesos de explotación laboral, se viola el derecho de sindicalización y se dan muy frecuentemente despidos injustificados, entre otros. Además, hacen uso de mano de obra migrante muchas veces</w:t>
      </w:r>
      <w:r>
        <w:rPr>
          <w:rFonts w:ascii="Times New Roman" w:hAnsi="Times New Roman" w:cs="Times New Roman"/>
          <w:bCs/>
          <w:color w:val="000000"/>
          <w:lang w:val="es-ES_tradnl"/>
        </w:rPr>
        <w:t xml:space="preserve"> en situación </w:t>
      </w:r>
      <w:r w:rsidR="0023514A" w:rsidRPr="00B30E18">
        <w:rPr>
          <w:rFonts w:ascii="Times New Roman" w:hAnsi="Times New Roman" w:cs="Times New Roman"/>
          <w:bCs/>
          <w:color w:val="000000"/>
          <w:lang w:val="es-ES_tradnl"/>
        </w:rPr>
        <w:t xml:space="preserve">irregular y de poblaciones transfronterizas indígenas </w:t>
      </w:r>
      <w:r>
        <w:rPr>
          <w:rFonts w:ascii="Times New Roman" w:hAnsi="Times New Roman" w:cs="Times New Roman"/>
          <w:bCs/>
          <w:color w:val="000000"/>
          <w:lang w:val="es-ES_tradnl"/>
        </w:rPr>
        <w:t>N</w:t>
      </w:r>
      <w:r w:rsidR="0023514A" w:rsidRPr="00B30E18">
        <w:rPr>
          <w:rFonts w:ascii="Times New Roman" w:hAnsi="Times New Roman" w:cs="Times New Roman"/>
          <w:bCs/>
          <w:color w:val="000000"/>
          <w:lang w:val="es-ES_tradnl"/>
        </w:rPr>
        <w:t>göbe-</w:t>
      </w:r>
      <w:r>
        <w:rPr>
          <w:rFonts w:ascii="Times New Roman" w:hAnsi="Times New Roman" w:cs="Times New Roman"/>
          <w:bCs/>
          <w:color w:val="000000"/>
          <w:lang w:val="es-ES_tradnl"/>
        </w:rPr>
        <w:t>B</w:t>
      </w:r>
      <w:r w:rsidR="0023514A" w:rsidRPr="00B30E18">
        <w:rPr>
          <w:rFonts w:ascii="Times New Roman" w:hAnsi="Times New Roman" w:cs="Times New Roman"/>
          <w:bCs/>
          <w:color w:val="000000"/>
          <w:lang w:val="es-ES_tradnl"/>
        </w:rPr>
        <w:t xml:space="preserve">uglé, que se mueven de un lado a otro de la frontera y que migran de forma estacional </w:t>
      </w:r>
      <w:r w:rsidR="0023514A" w:rsidRPr="00B30E18">
        <w:rPr>
          <w:rFonts w:ascii="Times New Roman" w:hAnsi="Times New Roman" w:cs="Times New Roman"/>
          <w:bCs/>
          <w:color w:val="000000"/>
          <w:lang w:val="es-ES_tradnl"/>
        </w:rPr>
        <w:fldChar w:fldCharType="begin"/>
      </w:r>
      <w:r w:rsidR="00EC6D32">
        <w:rPr>
          <w:rFonts w:ascii="Times New Roman" w:hAnsi="Times New Roman" w:cs="Times New Roman"/>
          <w:bCs/>
          <w:color w:val="000000"/>
          <w:lang w:val="es-ES_tradnl"/>
        </w:rPr>
        <w:instrText xml:space="preserve"> ADDIN ZOTERO_ITEM CSL_CITATION {"citationID":"pMntOa3j","properties":{"formattedCitation":"(Rodr\\uc0\\u237{}guez, Obando, y Acu\\uc0\\u241{}a 2018, 175)","plainCitation":"(Rodríguez, Obando, y Acuña 2018, 175)","noteIndex":0},"citationItems":[{"id":1879,"uris":["http://zotero.org/users/597401/items/2JXZATE8"],"uri":["http://zotero.org/users/597401/items/2JXZATE8"],"itemData":{"id":1879,"type":"article-journal","container-title":"Sociedad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ocator":"175"}],"schema":"https://github.com/citation-style-language/schema/raw/master/csl-citation.json"} </w:instrText>
      </w:r>
      <w:r w:rsidR="0023514A" w:rsidRPr="00B30E18">
        <w:rPr>
          <w:rFonts w:ascii="Times New Roman" w:hAnsi="Times New Roman" w:cs="Times New Roman"/>
          <w:bCs/>
          <w:color w:val="000000"/>
          <w:lang w:val="es-ES_tradnl"/>
        </w:rPr>
        <w:fldChar w:fldCharType="separate"/>
      </w:r>
      <w:r w:rsidR="00EC6D32" w:rsidRPr="00EC6D32">
        <w:rPr>
          <w:rFonts w:ascii="Times New Roman" w:hAnsi="Times New Roman" w:cs="Times New Roman"/>
          <w:color w:val="000000"/>
          <w:lang w:val="es-ES_tradnl"/>
        </w:rPr>
        <w:t>(Rodríguez, Obando, y Acuña 2018, 175)</w:t>
      </w:r>
      <w:r w:rsidR="0023514A" w:rsidRPr="00B30E18">
        <w:rPr>
          <w:rFonts w:ascii="Times New Roman" w:hAnsi="Times New Roman" w:cs="Times New Roman"/>
          <w:bCs/>
          <w:color w:val="000000"/>
          <w:lang w:val="es-ES_tradnl"/>
        </w:rPr>
        <w:fldChar w:fldCharType="end"/>
      </w:r>
      <w:r w:rsidR="00740942" w:rsidRPr="00B30E18">
        <w:rPr>
          <w:rFonts w:ascii="Times New Roman" w:hAnsi="Times New Roman" w:cs="Times New Roman"/>
          <w:bCs/>
          <w:color w:val="000000"/>
          <w:lang w:val="es-ES_tradnl"/>
        </w:rPr>
        <w:t>.</w:t>
      </w:r>
      <w:r>
        <w:rPr>
          <w:rFonts w:ascii="Times New Roman" w:hAnsi="Times New Roman" w:cs="Times New Roman"/>
          <w:bCs/>
          <w:color w:val="000000"/>
          <w:lang w:val="es-ES_tradnl"/>
        </w:rPr>
        <w:t xml:space="preserve"> </w:t>
      </w:r>
    </w:p>
    <w:p w14:paraId="5F7D04F4" w14:textId="6B1C4FCA" w:rsidR="00E81A1B" w:rsidRPr="0073223C" w:rsidRDefault="00443ABC" w:rsidP="005A52EC">
      <w:pPr>
        <w:pStyle w:val="Prrafodelista"/>
        <w:numPr>
          <w:ilvl w:val="0"/>
          <w:numId w:val="3"/>
        </w:numPr>
        <w:spacing w:after="160" w:line="360" w:lineRule="auto"/>
        <w:jc w:val="both"/>
        <w:rPr>
          <w:rFonts w:ascii="Times New Roman" w:hAnsi="Times New Roman" w:cs="Times New Roman"/>
          <w:b/>
          <w:bCs/>
          <w:color w:val="000000"/>
          <w:lang w:val="es-ES_tradnl"/>
        </w:rPr>
      </w:pPr>
      <w:r>
        <w:rPr>
          <w:rFonts w:ascii="Times New Roman" w:hAnsi="Times New Roman" w:cs="Times New Roman"/>
          <w:b/>
          <w:bCs/>
          <w:color w:val="000000"/>
          <w:lang w:val="es-ES_tradnl"/>
        </w:rPr>
        <w:t xml:space="preserve">El Cacao de </w:t>
      </w:r>
      <w:r w:rsidR="00B34A36" w:rsidRPr="00375EA3">
        <w:rPr>
          <w:rFonts w:ascii="Times New Roman" w:hAnsi="Times New Roman" w:cs="Times New Roman"/>
          <w:b/>
          <w:bCs/>
          <w:color w:val="000000"/>
          <w:lang w:val="es-ES_tradnl"/>
        </w:rPr>
        <w:t>Talamanca</w:t>
      </w:r>
      <w:r w:rsidR="003C74D7">
        <w:rPr>
          <w:rFonts w:ascii="Times New Roman" w:hAnsi="Times New Roman" w:cs="Times New Roman"/>
          <w:b/>
          <w:bCs/>
          <w:color w:val="000000"/>
          <w:lang w:val="es-ES_tradnl"/>
        </w:rPr>
        <w:t>,</w:t>
      </w:r>
      <w:r w:rsidR="00B34A36" w:rsidRPr="00375EA3">
        <w:rPr>
          <w:rFonts w:ascii="Times New Roman" w:hAnsi="Times New Roman" w:cs="Times New Roman"/>
          <w:b/>
          <w:bCs/>
          <w:color w:val="000000"/>
          <w:lang w:val="es-ES_tradnl"/>
        </w:rPr>
        <w:t xml:space="preserve"> </w:t>
      </w:r>
      <w:r>
        <w:rPr>
          <w:rFonts w:ascii="Times New Roman" w:hAnsi="Times New Roman" w:cs="Times New Roman"/>
          <w:b/>
          <w:bCs/>
          <w:color w:val="000000"/>
          <w:lang w:val="es-ES_tradnl"/>
        </w:rPr>
        <w:t>nuevas formas de apropiación a través de la transferencia tecnológica.</w:t>
      </w:r>
      <w:r w:rsidR="00375EA3" w:rsidRPr="00375EA3">
        <w:rPr>
          <w:rFonts w:ascii="Times New Roman" w:hAnsi="Times New Roman" w:cs="Times New Roman"/>
          <w:b/>
          <w:bCs/>
          <w:color w:val="000000"/>
          <w:lang w:val="es-ES_tradnl"/>
        </w:rPr>
        <w:t xml:space="preserve"> </w:t>
      </w:r>
    </w:p>
    <w:p w14:paraId="53172D4F" w14:textId="2117B32A" w:rsidR="0073223C" w:rsidRPr="0073223C" w:rsidRDefault="00C5417C" w:rsidP="005A52EC">
      <w:pPr>
        <w:pStyle w:val="Prrafodelista"/>
        <w:numPr>
          <w:ilvl w:val="1"/>
          <w:numId w:val="3"/>
        </w:numPr>
        <w:spacing w:after="160" w:line="360" w:lineRule="auto"/>
        <w:jc w:val="both"/>
        <w:rPr>
          <w:rFonts w:ascii="Times New Roman" w:hAnsi="Times New Roman" w:cs="Times New Roman"/>
          <w:b/>
          <w:bCs/>
          <w:color w:val="000000"/>
          <w:lang w:val="es-ES_tradnl"/>
        </w:rPr>
      </w:pPr>
      <w:r>
        <w:rPr>
          <w:rFonts w:ascii="Times New Roman" w:hAnsi="Times New Roman" w:cs="Times New Roman"/>
          <w:b/>
          <w:bCs/>
          <w:color w:val="000000"/>
          <w:lang w:val="es-ES_tradnl"/>
        </w:rPr>
        <w:t xml:space="preserve"> </w:t>
      </w:r>
      <w:r w:rsidR="008C0B5E">
        <w:rPr>
          <w:rFonts w:ascii="Times New Roman" w:hAnsi="Times New Roman" w:cs="Times New Roman"/>
          <w:b/>
          <w:bCs/>
          <w:color w:val="000000"/>
          <w:lang w:val="es-ES_tradnl"/>
        </w:rPr>
        <w:t>¿</w:t>
      </w:r>
      <w:r>
        <w:rPr>
          <w:rFonts w:ascii="Times New Roman" w:hAnsi="Times New Roman" w:cs="Times New Roman"/>
          <w:b/>
          <w:bCs/>
          <w:color w:val="000000"/>
          <w:lang w:val="es-ES_tradnl"/>
        </w:rPr>
        <w:t xml:space="preserve">El </w:t>
      </w:r>
      <w:r w:rsidR="00A81C2E" w:rsidRPr="00B30E18">
        <w:rPr>
          <w:rFonts w:ascii="Times New Roman" w:hAnsi="Times New Roman" w:cs="Times New Roman"/>
          <w:b/>
          <w:bCs/>
          <w:color w:val="000000"/>
          <w:lang w:val="es-ES_tradnl"/>
        </w:rPr>
        <w:t xml:space="preserve">Cacao, </w:t>
      </w:r>
      <w:r w:rsidR="001F4F79">
        <w:rPr>
          <w:rFonts w:ascii="Times New Roman" w:hAnsi="Times New Roman" w:cs="Times New Roman"/>
          <w:b/>
          <w:bCs/>
          <w:color w:val="000000"/>
          <w:lang w:val="es-ES_tradnl"/>
        </w:rPr>
        <w:t>una</w:t>
      </w:r>
      <w:r w:rsidR="00A81C2E" w:rsidRPr="00B30E18">
        <w:rPr>
          <w:rFonts w:ascii="Times New Roman" w:hAnsi="Times New Roman" w:cs="Times New Roman"/>
          <w:b/>
          <w:bCs/>
          <w:color w:val="000000"/>
          <w:lang w:val="es-ES_tradnl"/>
        </w:rPr>
        <w:t xml:space="preserve"> </w:t>
      </w:r>
      <w:r>
        <w:rPr>
          <w:rFonts w:ascii="Times New Roman" w:hAnsi="Times New Roman" w:cs="Times New Roman"/>
          <w:b/>
          <w:bCs/>
          <w:color w:val="000000"/>
          <w:lang w:val="es-ES_tradnl"/>
        </w:rPr>
        <w:t>respuesta</w:t>
      </w:r>
      <w:r w:rsidRPr="00B30E18">
        <w:rPr>
          <w:rFonts w:ascii="Times New Roman" w:hAnsi="Times New Roman" w:cs="Times New Roman"/>
          <w:b/>
          <w:bCs/>
          <w:color w:val="000000"/>
          <w:lang w:val="es-ES_tradnl"/>
        </w:rPr>
        <w:t xml:space="preserve"> </w:t>
      </w:r>
      <w:r>
        <w:rPr>
          <w:rFonts w:ascii="Times New Roman" w:hAnsi="Times New Roman" w:cs="Times New Roman"/>
          <w:b/>
          <w:bCs/>
          <w:color w:val="000000"/>
          <w:lang w:val="es-ES_tradnl"/>
        </w:rPr>
        <w:t xml:space="preserve">para </w:t>
      </w:r>
      <w:r w:rsidR="005D65DB">
        <w:rPr>
          <w:rFonts w:ascii="Times New Roman" w:hAnsi="Times New Roman" w:cs="Times New Roman"/>
          <w:b/>
          <w:bCs/>
          <w:color w:val="000000"/>
          <w:lang w:val="es-ES_tradnl"/>
        </w:rPr>
        <w:t>combinar</w:t>
      </w:r>
      <w:r>
        <w:rPr>
          <w:rFonts w:ascii="Times New Roman" w:hAnsi="Times New Roman" w:cs="Times New Roman"/>
          <w:b/>
          <w:bCs/>
          <w:color w:val="000000"/>
          <w:lang w:val="es-ES_tradnl"/>
        </w:rPr>
        <w:t xml:space="preserve"> produc</w:t>
      </w:r>
      <w:r w:rsidR="005D65DB">
        <w:rPr>
          <w:rFonts w:ascii="Times New Roman" w:hAnsi="Times New Roman" w:cs="Times New Roman"/>
          <w:b/>
          <w:bCs/>
          <w:color w:val="000000"/>
          <w:lang w:val="es-ES_tradnl"/>
        </w:rPr>
        <w:t xml:space="preserve">tividad y </w:t>
      </w:r>
      <w:r>
        <w:rPr>
          <w:rFonts w:ascii="Times New Roman" w:hAnsi="Times New Roman" w:cs="Times New Roman"/>
          <w:b/>
          <w:bCs/>
          <w:color w:val="000000"/>
          <w:lang w:val="es-ES_tradnl"/>
        </w:rPr>
        <w:t>sostenibilidad</w:t>
      </w:r>
      <w:r w:rsidR="008C0B5E">
        <w:rPr>
          <w:rFonts w:ascii="Times New Roman" w:hAnsi="Times New Roman" w:cs="Times New Roman"/>
          <w:b/>
          <w:bCs/>
          <w:color w:val="000000"/>
          <w:lang w:val="es-ES_tradnl"/>
        </w:rPr>
        <w:t>?</w:t>
      </w:r>
    </w:p>
    <w:p w14:paraId="6A9187BB" w14:textId="52F9F30C" w:rsidR="00E92D7B" w:rsidRDefault="00C5417C" w:rsidP="005A52EC">
      <w:pPr>
        <w:spacing w:line="360" w:lineRule="auto"/>
        <w:jc w:val="both"/>
        <w:rPr>
          <w:rFonts w:ascii="Times New Roman" w:hAnsi="Times New Roman" w:cs="Times New Roman"/>
          <w:lang w:val="es-ES"/>
        </w:rPr>
      </w:pPr>
      <w:r w:rsidRPr="005A52EC">
        <w:rPr>
          <w:rFonts w:ascii="Times New Roman" w:hAnsi="Times New Roman" w:cs="Times New Roman"/>
          <w:bCs/>
          <w:color w:val="000000"/>
          <w:lang w:val="es-ES_tradnl"/>
        </w:rPr>
        <w:t xml:space="preserve">La presencia del cacao en Talamanca </w:t>
      </w:r>
      <w:r w:rsidR="006E4483">
        <w:rPr>
          <w:rFonts w:ascii="Times New Roman" w:hAnsi="Times New Roman" w:cs="Times New Roman"/>
          <w:bCs/>
          <w:color w:val="000000"/>
          <w:lang w:val="es-ES_tradnl"/>
        </w:rPr>
        <w:t>data de tiempos precolombinos ya que</w:t>
      </w:r>
      <w:r w:rsidRPr="005A52EC">
        <w:rPr>
          <w:rFonts w:ascii="Times New Roman" w:hAnsi="Times New Roman" w:cs="Times New Roman"/>
          <w:bCs/>
          <w:color w:val="000000"/>
          <w:lang w:val="es-ES_tradnl"/>
        </w:rPr>
        <w:t xml:space="preserve"> la variedad Matina </w:t>
      </w:r>
      <w:r w:rsidR="006E4483">
        <w:rPr>
          <w:rFonts w:ascii="Times New Roman" w:hAnsi="Times New Roman" w:cs="Times New Roman"/>
          <w:bCs/>
          <w:color w:val="000000"/>
          <w:lang w:val="es-ES_tradnl"/>
        </w:rPr>
        <w:t>se podía encontrar</w:t>
      </w:r>
      <w:r w:rsidR="00D17552">
        <w:rPr>
          <w:rFonts w:ascii="Times New Roman" w:hAnsi="Times New Roman" w:cs="Times New Roman"/>
          <w:bCs/>
          <w:color w:val="000000"/>
          <w:lang w:val="es-ES_tradnl"/>
        </w:rPr>
        <w:t xml:space="preserve"> </w:t>
      </w:r>
      <w:r w:rsidRPr="005A52EC">
        <w:rPr>
          <w:rFonts w:ascii="Times New Roman" w:hAnsi="Times New Roman" w:cs="Times New Roman"/>
          <w:bCs/>
          <w:color w:val="000000"/>
          <w:lang w:val="es-ES_tradnl"/>
        </w:rPr>
        <w:t>en todo Mesoamérica (desde el Soconusco hasta Panamá). Este fruto era utilizado principalmente por los grupos indígenas para fines ceremoniales</w:t>
      </w:r>
      <w:r w:rsidRPr="005A52EC">
        <w:rPr>
          <w:rFonts w:ascii="Times New Roman" w:hAnsi="Times New Roman" w:cs="Times New Roman"/>
          <w:lang w:val="es-ES"/>
        </w:rPr>
        <w:t xml:space="preserve">, su uso comercial se le atribuye a la UFCO la cual lo empieza a cultivar tecnificando (agroquímicos y maquinaria) su producción con el fin de exportarlo </w:t>
      </w:r>
      <w:r w:rsidRPr="005A52EC">
        <w:rPr>
          <w:rFonts w:ascii="Times New Roman" w:hAnsi="Times New Roman" w:cs="Times New Roman"/>
          <w:lang w:val="es-ES"/>
        </w:rPr>
        <w:fldChar w:fldCharType="begin"/>
      </w:r>
      <w:r w:rsidRPr="005A52EC">
        <w:rPr>
          <w:rFonts w:ascii="Times New Roman" w:hAnsi="Times New Roman" w:cs="Times New Roman"/>
          <w:lang w:val="es-ES"/>
        </w:rPr>
        <w:instrText xml:space="preserve"> ADDIN ZOTERO_ITEM CSL_CITATION {"citationID":"KAtQOczr","properties":{"formattedCitation":"(Acu\\uc0\\u241{}a 2007)","plainCitation":"(Acuña 2007)","noteIndex":0},"citationItems":[{"id":163,"uris":["http://zotero.org/users/597401/items/9BFWXKIZ"],"uri":["http://zotero.org/users/597401/items/9BFWXKIZ"],"itemData":{"id":163,"type":"article-journal","abstract":"El presente artículo aborda el proceso social e histórico alrededor del cultivo de cacao en las comunidades indígenas en Talamanca, desde el período prehispánico hasta el presente. Este se dividió en segmentos denominados modelos socio-históricos, los cuales se ubican en dos hitos históricos los cuales se caracterizan por tener presencia predominante de una serie de prácticas sociales. En total se identificaron cuatro; el primero, es el tradicional-tradicional, el cual abarca del período prehispánico hasta 1908; el segundo, de enclave de 1909-1940; el tercero, de recuperación (1941-1979) y el cuarto, denominado de transición (1980-2006). La construcción de cada uno de estos se hace a partir de cuatro aspectos fundamentales: prácticas productivas, relaciones sociales, organización para el trabajo, relación con el ambiente y lo simbólico.","container-title":"Herencia","ISSN":"1659-0066","issue":"1-2","language":"es","source":"revistas.ucr.ac.cr","title":"Tsuru: el cacao en alta Talamanca","title-short":"Tsuru","URL":"http://revistas.ucr.ac.cr/index.php/herencia/article/view/10035","volume":"20","author":[{"family":"Acuña","given":"Kathia"}],"accessed":{"date-parts":[["2017",3,24]]},"issued":{"date-parts":[["2007"]]}}}],"schema":"https://github.com/citation-style-language/schema/raw/master/csl-citation.json"} </w:instrText>
      </w:r>
      <w:r w:rsidRPr="005A52EC">
        <w:rPr>
          <w:rFonts w:ascii="Times New Roman" w:hAnsi="Times New Roman" w:cs="Times New Roman"/>
          <w:lang w:val="es-ES"/>
        </w:rPr>
        <w:fldChar w:fldCharType="separate"/>
      </w:r>
      <w:r w:rsidRPr="005A52EC">
        <w:rPr>
          <w:rFonts w:ascii="Times New Roman" w:hAnsi="Times New Roman" w:cs="Times New Roman"/>
          <w:lang w:val="es-ES_tradnl"/>
        </w:rPr>
        <w:t>(Acuña 2007)</w:t>
      </w:r>
      <w:r w:rsidRPr="005A52EC">
        <w:rPr>
          <w:rFonts w:ascii="Times New Roman" w:hAnsi="Times New Roman" w:cs="Times New Roman"/>
          <w:lang w:val="es-ES"/>
        </w:rPr>
        <w:fldChar w:fldCharType="end"/>
      </w:r>
      <w:r w:rsidRPr="005A52EC">
        <w:rPr>
          <w:rFonts w:ascii="Times New Roman" w:hAnsi="Times New Roman" w:cs="Times New Roman"/>
          <w:lang w:val="es-ES"/>
        </w:rPr>
        <w:t xml:space="preserve">. </w:t>
      </w:r>
      <w:r w:rsidR="005C6469">
        <w:rPr>
          <w:rFonts w:ascii="Times New Roman" w:hAnsi="Times New Roman" w:cs="Times New Roman"/>
          <w:lang w:val="es-ES"/>
        </w:rPr>
        <w:t>Paralelamente</w:t>
      </w:r>
      <w:r w:rsidR="00D17552">
        <w:rPr>
          <w:rFonts w:ascii="Times New Roman" w:hAnsi="Times New Roman" w:cs="Times New Roman"/>
          <w:lang w:val="es-ES"/>
        </w:rPr>
        <w:t xml:space="preserve">, esta empresa empieza a experimentar con el cacao, realizándole las primeras modificaciones genéticas con el fin de mejorar su productividad. </w:t>
      </w:r>
    </w:p>
    <w:p w14:paraId="63E8531D" w14:textId="77777777" w:rsidR="00E92D7B" w:rsidRDefault="00E92D7B" w:rsidP="005A52EC">
      <w:pPr>
        <w:spacing w:line="360" w:lineRule="auto"/>
        <w:jc w:val="both"/>
        <w:rPr>
          <w:rFonts w:ascii="Times New Roman" w:hAnsi="Times New Roman" w:cs="Times New Roman"/>
          <w:lang w:val="es-ES"/>
        </w:rPr>
      </w:pPr>
    </w:p>
    <w:p w14:paraId="02DCB639" w14:textId="4BABB50A" w:rsidR="00C5417C" w:rsidRDefault="00C5417C" w:rsidP="005A52EC">
      <w:pPr>
        <w:spacing w:line="360" w:lineRule="auto"/>
        <w:jc w:val="both"/>
        <w:rPr>
          <w:rFonts w:ascii="Times New Roman" w:hAnsi="Times New Roman" w:cs="Times New Roman"/>
          <w:bCs/>
          <w:color w:val="000000"/>
          <w:lang w:val="es-ES_tradnl"/>
        </w:rPr>
      </w:pPr>
      <w:r w:rsidRPr="005A52EC">
        <w:rPr>
          <w:rFonts w:ascii="Times New Roman" w:hAnsi="Times New Roman" w:cs="Times New Roman"/>
          <w:lang w:val="es-ES"/>
        </w:rPr>
        <w:t xml:space="preserve">Desde la década de 1920, familias indígenas empezaron a trabajar como jornaleros en las plantaciones de cacao de pequeños agricultores afrocaribeños, desarrollando así nuevos conocimientos sobre el cultivo del cacao </w:t>
      </w:r>
      <w:r w:rsidRPr="005A52EC">
        <w:rPr>
          <w:rFonts w:ascii="Times New Roman" w:hAnsi="Times New Roman" w:cs="Times New Roman"/>
          <w:lang w:val="es-ES"/>
        </w:rPr>
        <w:fldChar w:fldCharType="begin"/>
      </w:r>
      <w:r w:rsidRPr="005A52EC">
        <w:rPr>
          <w:rFonts w:ascii="Times New Roman" w:hAnsi="Times New Roman" w:cs="Times New Roman"/>
          <w:lang w:val="es-ES"/>
        </w:rPr>
        <w:instrText xml:space="preserve"> ADDIN ZOTERO_ITEM CSL_CITATION {"citationID":"820GsZtJ","properties":{"formattedCitation":"(Boza Villarreal 2014)","plainCitation":"(Boza Villarreal 2014)","noteIndex":0},"citationItems":[{"id":407,"uris":["http://zotero.org/users/597401/items/KVNRP69K"],"uri":["http://zotero.org/users/597401/items/KVNRP69K"],"itemData":{"id":407,"type":"book","ISBN":"978-9977-66-266-4","title":"La frontera indígena de la Gran Talamanca, 1840-1930","URL":"https://books.google.co.cr/books?id=xDsZrgEACAAJ","author":[{"family":"Boza Villarreal","given":"Alejandra"}],"issued":{"date-parts":[["2014"]]}}}],"schema":"https://github.com/citation-style-language/schema/raw/master/csl-citation.json"} </w:instrText>
      </w:r>
      <w:r w:rsidRPr="005A52EC">
        <w:rPr>
          <w:rFonts w:ascii="Times New Roman" w:hAnsi="Times New Roman" w:cs="Times New Roman"/>
          <w:lang w:val="es-ES"/>
        </w:rPr>
        <w:fldChar w:fldCharType="separate"/>
      </w:r>
      <w:r w:rsidRPr="005A52EC">
        <w:rPr>
          <w:rFonts w:ascii="Times New Roman" w:hAnsi="Times New Roman" w:cs="Times New Roman"/>
          <w:noProof/>
          <w:lang w:val="es-ES"/>
        </w:rPr>
        <w:t>(Boza Villarreal 2014)</w:t>
      </w:r>
      <w:r w:rsidRPr="005A52EC">
        <w:rPr>
          <w:rFonts w:ascii="Times New Roman" w:hAnsi="Times New Roman" w:cs="Times New Roman"/>
          <w:lang w:val="es-ES"/>
        </w:rPr>
        <w:fldChar w:fldCharType="end"/>
      </w:r>
      <w:r w:rsidRPr="005A52EC">
        <w:rPr>
          <w:rFonts w:ascii="Times New Roman" w:hAnsi="Times New Roman" w:cs="Times New Roman"/>
          <w:lang w:val="es-ES"/>
        </w:rPr>
        <w:t>.</w:t>
      </w:r>
      <w:r w:rsidR="00E92D7B">
        <w:rPr>
          <w:rFonts w:ascii="Times New Roman" w:hAnsi="Times New Roman" w:cs="Times New Roman"/>
          <w:lang w:val="es-ES"/>
        </w:rPr>
        <w:t xml:space="preserve"> Sin embargo, no es </w:t>
      </w:r>
      <w:r w:rsidR="00E92D7B" w:rsidRPr="009C50CC">
        <w:rPr>
          <w:rFonts w:ascii="Times New Roman" w:hAnsi="Times New Roman" w:cs="Times New Roman"/>
          <w:bCs/>
          <w:color w:val="000000"/>
          <w:lang w:val="es-ES_tradnl"/>
        </w:rPr>
        <w:t>hasta la década de 1940 después de la salida de la UFCO</w:t>
      </w:r>
      <w:r w:rsidR="00E92D7B">
        <w:rPr>
          <w:rFonts w:ascii="Times New Roman" w:hAnsi="Times New Roman" w:cs="Times New Roman"/>
          <w:bCs/>
          <w:color w:val="000000"/>
          <w:lang w:val="es-ES_tradnl"/>
        </w:rPr>
        <w:t xml:space="preserve"> de este territorio, que l</w:t>
      </w:r>
      <w:r w:rsidRPr="005A52EC">
        <w:rPr>
          <w:rFonts w:ascii="Times New Roman" w:hAnsi="Times New Roman" w:cs="Times New Roman"/>
          <w:bCs/>
          <w:color w:val="000000"/>
          <w:lang w:val="es-ES_tradnl"/>
        </w:rPr>
        <w:t xml:space="preserve">as comunidades indígenas empezaron a producirlo con fines comerciales. El cacao se vuelve uno de los </w:t>
      </w:r>
      <w:r w:rsidRPr="005A52EC">
        <w:rPr>
          <w:rFonts w:ascii="Times New Roman" w:hAnsi="Times New Roman" w:cs="Times New Roman"/>
          <w:bCs/>
          <w:color w:val="000000"/>
          <w:lang w:val="es-ES_tradnl"/>
        </w:rPr>
        <w:lastRenderedPageBreak/>
        <w:t xml:space="preserve">principales productos agrícolas en Costa Rica a partir de los años cincuenta </w:t>
      </w:r>
      <w:r w:rsidRPr="005A52EC">
        <w:rPr>
          <w:rFonts w:ascii="Times New Roman" w:hAnsi="Times New Roman" w:cs="Times New Roman"/>
          <w:bCs/>
          <w:color w:val="000000"/>
          <w:lang w:val="es-ES_tradnl"/>
        </w:rPr>
        <w:fldChar w:fldCharType="begin"/>
      </w:r>
      <w:r w:rsidRPr="005A52EC">
        <w:rPr>
          <w:rFonts w:ascii="Times New Roman" w:hAnsi="Times New Roman" w:cs="Times New Roman"/>
          <w:bCs/>
          <w:color w:val="000000"/>
          <w:lang w:val="es-ES_tradnl"/>
        </w:rPr>
        <w:instrText xml:space="preserve"> ADDIN ZOTERO_ITEM CSL_CITATION {"citationID":"YpcOwM34","properties":{"formattedCitation":"(Boza Villarreal 2014)","plainCitation":"(Boza Villarreal 2014)","noteIndex":0},"citationItems":[{"id":407,"uris":["http://zotero.org/users/597401/items/KVNRP69K"],"uri":["http://zotero.org/users/597401/items/KVNRP69K"],"itemData":{"id":407,"type":"book","ISBN":"978-9977-66-266-4","title":"La frontera indígena de la Gran Talamanca, 1840-1930","URL":"https://books.google.co.cr/books?id=xDsZrgEACAAJ","author":[{"family":"Boza Villarreal","given":"Alejandra"}],"issued":{"date-parts":[["2014"]]}}}],"schema":"https://github.com/citation-style-language/schema/raw/master/csl-citation.json"} </w:instrText>
      </w:r>
      <w:r w:rsidRPr="005A52EC">
        <w:rPr>
          <w:rFonts w:ascii="Times New Roman" w:hAnsi="Times New Roman" w:cs="Times New Roman"/>
          <w:bCs/>
          <w:color w:val="000000"/>
          <w:lang w:val="es-ES_tradnl"/>
        </w:rPr>
        <w:fldChar w:fldCharType="separate"/>
      </w:r>
      <w:r w:rsidRPr="005A52EC">
        <w:rPr>
          <w:rFonts w:ascii="Times New Roman" w:hAnsi="Times New Roman" w:cs="Times New Roman"/>
          <w:bCs/>
          <w:color w:val="000000"/>
          <w:lang w:val="es-ES_tradnl"/>
        </w:rPr>
        <w:t>(Boza Villarreal 2014)</w:t>
      </w:r>
      <w:r w:rsidRPr="005A52EC">
        <w:rPr>
          <w:rFonts w:ascii="Times New Roman" w:hAnsi="Times New Roman" w:cs="Times New Roman"/>
          <w:bCs/>
          <w:color w:val="000000"/>
          <w:lang w:val="es-ES_tradnl"/>
        </w:rPr>
        <w:fldChar w:fldCharType="end"/>
      </w:r>
      <w:r w:rsidRPr="005A52EC">
        <w:rPr>
          <w:rFonts w:ascii="Times New Roman" w:hAnsi="Times New Roman" w:cs="Times New Roman"/>
          <w:bCs/>
          <w:color w:val="000000"/>
          <w:lang w:val="es-ES_tradnl"/>
        </w:rPr>
        <w:t xml:space="preserve">.  Sin embargo, su auge se vio truncado por la aparición del hongo de la monilia. La llegada de este hongo fue particularmente dañina para el sector cacaotero, ya que de 1978 a 1982 vio su producción reducida en casi un 80% y su exportación en un 92% </w:t>
      </w:r>
      <w:r w:rsidRPr="005A52EC">
        <w:rPr>
          <w:rFonts w:ascii="Times New Roman" w:hAnsi="Times New Roman" w:cs="Times New Roman"/>
          <w:bCs/>
          <w:color w:val="000000"/>
          <w:lang w:val="es-ES_tradnl"/>
        </w:rPr>
        <w:fldChar w:fldCharType="begin"/>
      </w:r>
      <w:r w:rsidR="00CB1DB2">
        <w:rPr>
          <w:rFonts w:ascii="Times New Roman" w:hAnsi="Times New Roman" w:cs="Times New Roman"/>
          <w:bCs/>
          <w:color w:val="000000"/>
          <w:lang w:val="es-ES_tradnl"/>
        </w:rPr>
        <w:instrText xml:space="preserve"> ADDIN ZOTERO_ITEM CSL_CITATION {"citationID":"kzlEjXfK","properties":{"formattedCitation":"(Enr\\uc0\\u237{}quez 1980; Enriquez y Brenes 1980; Krauss et\\uc0\\u160{}al. 2003; Philip MacLeod 1996)","plainCitation":"(Enríquez 1980; Enriquez y Brenes 1980; Krauss et al. 2003; Philip MacLeod 1996)","dontUpdate":true,"noteIndex":0},"citationItems":[{"id":1259,"uris":["http://zotero.org/groups/2097192/items/TMAJQVSR"],"uri":["http://zotero.org/groups/2097192/items/TMAJQVSR"],"itemData":{"id":1259,"type":"webpage","title":"Breve_historia_de_la_moniliasis.pdf","URL":"http://repositorio.bibliotecaorton.catie.ac.cr/bitstream/handle/11554/573/Breve_historia_de_la_moniliasis.pdf?sequence=1","author":[{"family":"Enríquez","given":"Gustavo"}],"accessed":{"date-parts":[["2018",4,9]]},"issued":{"date-parts":[["1980"]]}},"label":"page"},{"id":1159,"uris":["http://zotero.org/groups/2097192/items/2MZ4MI27"],"uri":["http://zotero.org/groups/2097192/items/2MZ4MI27"],"itemData":{"id":1159,"type":"report","event-place":"Turrialba","publisher":"CATIE","publisher-place":"Turrialba","title":"Desarrollo e impacto de la moniliasis del cacao en Costa Rica","author":[{"family":"Enriquez","given":"Gustavo"},{"family":"Brenes","given":"Oscar"}],"issued":{"date-parts":[["1980"]]}},"label":"page"},{"id":1190,"uris":["http://zotero.org/groups/2097192/items/ACBVJACK"],"uri":["http://zotero.org/groups/2097192/items/ACBVJACK"],"itemData":{"id":1190,"type":"article-journal","abstract":"Moniliasis is the most limiting factor of cocoa production in Talamanca. Participatory evaluation of cultural and biological control in organic smallholdings was carried out. Weekly and fortnightly removal of diseased fruits and seven biological treatments were tested. Weekly phytosanitation reduced moniliasis significantly via a reduction in sporulation. Both regimes increased yields, but only weekly removal increased the percentage of healthy pods. Four biological treatments reduced moniliasis with yield improvements of up to 50%. The trials were carried out in years of extremely low production and neither cultural, nor biological control were economical. Nevertheless, using a previously developed computer model, extrapolation to a normal year indicated that fortnightly phytosanitation should be economical on family-run smallholdings but not where alternative employment exists. Three applications of biocontrol agents, followed by fortnightly phytosanitation are predicted to maximize profits. This integrated strategy also coincides with farmers' preferences.","container-title":"Agroforesteria en las Américas","issue":"37-38","language":"es","page":"52-58","source":"Zotero","title":"Manejo integrado de la moniliasis (Moniliophthora roreri) del cacao (Theobroma cacao) en Talamanca, Costa Rica","volume":"10","author":[{"family":"Krauss","given":"Ulrike"},{"family":"Arroyo","given":"Claudio"},{"family":"García","given":"Johnny"},{"family":"Portuguez","given":"Armando"},{"family":"Sánchez","given":"Vilmar"}],"issued":{"date-parts":[["2003"]]}},"label":"page"},{"id":1818,"uris":["http://zotero.org/groups/2097192/items/4JSEU5VE"],"uri":["http://zotero.org/groups/2097192/items/4JSEU5VE"],"itemData":{"id":1818,"type":"article-journal","container-title":"Anuario de Estudios Centroamericanos","issue":"1","language":"es","page":"83-107","source":"Zotero","title":"Auge y estancamiento de la producción de cacao en Costa Rica 1660-95","volume":"22","author":[{"family":"MacLeod","given":"Philip"}],"issued":{"date-parts":[["1996"]]}},"label":"page"}],"schema":"https://github.com/citation-style-language/schema/raw/master/csl-citation.json"} </w:instrText>
      </w:r>
      <w:r w:rsidRPr="005A52EC">
        <w:rPr>
          <w:rFonts w:ascii="Times New Roman" w:hAnsi="Times New Roman" w:cs="Times New Roman"/>
          <w:bCs/>
          <w:color w:val="000000"/>
          <w:lang w:val="es-ES_tradnl"/>
        </w:rPr>
        <w:fldChar w:fldCharType="separate"/>
      </w:r>
      <w:r w:rsidR="0033293E" w:rsidRPr="0033293E">
        <w:rPr>
          <w:rFonts w:ascii="Times New Roman" w:hAnsi="Times New Roman" w:cs="Times New Roman"/>
          <w:color w:val="000000"/>
          <w:lang w:val="es-ES_tradnl"/>
        </w:rPr>
        <w:t>(Enríquez 1980; Enriquez y Brenes 1980; Krauss et al. 2003; MacLeod 1996)</w:t>
      </w:r>
      <w:r w:rsidRPr="005A52EC">
        <w:rPr>
          <w:rFonts w:ascii="Times New Roman" w:hAnsi="Times New Roman" w:cs="Times New Roman"/>
          <w:bCs/>
          <w:color w:val="000000"/>
          <w:lang w:val="es-ES_tradnl"/>
        </w:rPr>
        <w:fldChar w:fldCharType="end"/>
      </w:r>
      <w:r w:rsidRPr="005A52EC">
        <w:rPr>
          <w:rFonts w:ascii="Times New Roman" w:hAnsi="Times New Roman" w:cs="Times New Roman"/>
          <w:bCs/>
          <w:color w:val="000000"/>
          <w:lang w:val="es-ES_tradnl"/>
        </w:rPr>
        <w:t>.</w:t>
      </w:r>
    </w:p>
    <w:p w14:paraId="60560F1A" w14:textId="608E4B29" w:rsidR="008B7354" w:rsidRDefault="008B7354" w:rsidP="005A52EC">
      <w:pPr>
        <w:spacing w:line="360" w:lineRule="auto"/>
        <w:jc w:val="both"/>
        <w:rPr>
          <w:rFonts w:ascii="Times New Roman" w:hAnsi="Times New Roman" w:cs="Times New Roman"/>
          <w:bCs/>
          <w:color w:val="000000"/>
          <w:lang w:val="es-ES_tradnl"/>
        </w:rPr>
      </w:pPr>
    </w:p>
    <w:p w14:paraId="3E33BEEC" w14:textId="7545549F" w:rsidR="001C44EB" w:rsidRDefault="008B7354" w:rsidP="005A52EC">
      <w:pPr>
        <w:spacing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 xml:space="preserve">Muchas de las personas entrevistadas </w:t>
      </w:r>
      <w:r w:rsidR="006E3F8B">
        <w:rPr>
          <w:rFonts w:ascii="Times New Roman" w:hAnsi="Times New Roman" w:cs="Times New Roman"/>
          <w:bCs/>
          <w:color w:val="000000"/>
          <w:lang w:val="es-ES_tradnl"/>
        </w:rPr>
        <w:t xml:space="preserve">tanto productores como expertos en cacao y funcionarios gubernamentales, </w:t>
      </w:r>
      <w:r>
        <w:rPr>
          <w:rFonts w:ascii="Times New Roman" w:hAnsi="Times New Roman" w:cs="Times New Roman"/>
          <w:bCs/>
          <w:color w:val="000000"/>
          <w:lang w:val="es-ES_tradnl"/>
        </w:rPr>
        <w:t xml:space="preserve">se refieren a que hay un antes y un después </w:t>
      </w:r>
      <w:r w:rsidR="005C6469">
        <w:rPr>
          <w:rFonts w:ascii="Times New Roman" w:hAnsi="Times New Roman" w:cs="Times New Roman"/>
          <w:bCs/>
          <w:color w:val="000000"/>
          <w:lang w:val="es-ES_tradnl"/>
        </w:rPr>
        <w:t xml:space="preserve">de </w:t>
      </w:r>
      <w:r>
        <w:rPr>
          <w:rFonts w:ascii="Times New Roman" w:hAnsi="Times New Roman" w:cs="Times New Roman"/>
          <w:bCs/>
          <w:color w:val="000000"/>
          <w:lang w:val="es-ES_tradnl"/>
        </w:rPr>
        <w:t>la llegada de es</w:t>
      </w:r>
      <w:r w:rsidR="00516A4E">
        <w:rPr>
          <w:rFonts w:ascii="Times New Roman" w:hAnsi="Times New Roman" w:cs="Times New Roman"/>
          <w:bCs/>
          <w:color w:val="000000"/>
          <w:lang w:val="es-ES_tradnl"/>
        </w:rPr>
        <w:t>t</w:t>
      </w:r>
      <w:r>
        <w:rPr>
          <w:rFonts w:ascii="Times New Roman" w:hAnsi="Times New Roman" w:cs="Times New Roman"/>
          <w:bCs/>
          <w:color w:val="000000"/>
          <w:lang w:val="es-ES_tradnl"/>
        </w:rPr>
        <w:t>e hongo</w:t>
      </w:r>
      <w:r w:rsidR="00516A4E">
        <w:rPr>
          <w:rFonts w:ascii="Times New Roman" w:hAnsi="Times New Roman" w:cs="Times New Roman"/>
          <w:bCs/>
          <w:color w:val="000000"/>
          <w:lang w:val="es-ES_tradnl"/>
        </w:rPr>
        <w:t>,</w:t>
      </w:r>
      <w:r>
        <w:rPr>
          <w:rFonts w:ascii="Times New Roman" w:hAnsi="Times New Roman" w:cs="Times New Roman"/>
          <w:bCs/>
          <w:color w:val="000000"/>
          <w:lang w:val="es-ES_tradnl"/>
        </w:rPr>
        <w:t xml:space="preserve"> puesto que la producción de cacao para fines comerciales dejó de ser prioridad en Talamanca</w:t>
      </w:r>
      <w:r w:rsidR="005C6469">
        <w:rPr>
          <w:rFonts w:ascii="Times New Roman" w:hAnsi="Times New Roman" w:cs="Times New Roman"/>
          <w:bCs/>
          <w:color w:val="000000"/>
          <w:lang w:val="es-ES_tradnl"/>
        </w:rPr>
        <w:t xml:space="preserve"> y el cultivo sólo se mantuvo en las fincas de productores indígenas para el autoconsumo.</w:t>
      </w:r>
    </w:p>
    <w:p w14:paraId="7E633196" w14:textId="77777777" w:rsidR="001C44EB" w:rsidRPr="005A52EC" w:rsidRDefault="001C44EB" w:rsidP="005A52EC">
      <w:pPr>
        <w:spacing w:line="360" w:lineRule="auto"/>
        <w:jc w:val="both"/>
        <w:rPr>
          <w:rFonts w:ascii="Times New Roman" w:hAnsi="Times New Roman" w:cs="Times New Roman"/>
          <w:bCs/>
          <w:color w:val="000000"/>
          <w:lang w:val="es-ES_tradnl"/>
        </w:rPr>
      </w:pPr>
    </w:p>
    <w:p w14:paraId="58E41C7A" w14:textId="2758E4B2" w:rsidR="005F5097" w:rsidRDefault="008B7354" w:rsidP="005A52EC">
      <w:pPr>
        <w:spacing w:after="160" w:line="360" w:lineRule="auto"/>
        <w:jc w:val="both"/>
        <w:rPr>
          <w:rFonts w:ascii="Times New Roman" w:hAnsi="Times New Roman" w:cs="Times New Roman"/>
        </w:rPr>
      </w:pPr>
      <w:r w:rsidRPr="005A52EC">
        <w:rPr>
          <w:rFonts w:ascii="Times New Roman" w:hAnsi="Times New Roman" w:cs="Times New Roman"/>
        </w:rPr>
        <w:t>Hoy en día la producción de cacao en Talamanca se concentra en la parte alta de la cuenca del río Sixaola en los territorios indigenas bribris y cabecars</w:t>
      </w:r>
      <w:r w:rsidR="00C4280A">
        <w:rPr>
          <w:rFonts w:ascii="Times New Roman" w:hAnsi="Times New Roman" w:cs="Times New Roman"/>
        </w:rPr>
        <w:t xml:space="preserve"> (ver mapa </w:t>
      </w:r>
      <w:r w:rsidR="00516A4E">
        <w:rPr>
          <w:rFonts w:ascii="Times New Roman" w:hAnsi="Times New Roman" w:cs="Times New Roman"/>
        </w:rPr>
        <w:t>3</w:t>
      </w:r>
      <w:r w:rsidR="00C4280A">
        <w:rPr>
          <w:rFonts w:ascii="Times New Roman" w:hAnsi="Times New Roman" w:cs="Times New Roman"/>
        </w:rPr>
        <w:t>)</w:t>
      </w:r>
      <w:r w:rsidRPr="005A52EC">
        <w:rPr>
          <w:rFonts w:ascii="Times New Roman" w:hAnsi="Times New Roman" w:cs="Times New Roman"/>
        </w:rPr>
        <w:t xml:space="preserve">. Mucha de esta producción se está realizando en fincas de 1 a 10ha que son denominadas por organismos internacionales “fincas integrales”, las cuales se caracterizan por diversificar la producción intercalando plantas de cacao con arboles frutrales y bananales </w:t>
      </w:r>
      <w:r w:rsidRPr="005A52EC">
        <w:rPr>
          <w:rFonts w:ascii="Times New Roman" w:hAnsi="Times New Roman" w:cs="Times New Roman"/>
        </w:rPr>
        <w:fldChar w:fldCharType="begin"/>
      </w:r>
      <w:r w:rsidR="003F1B4F">
        <w:rPr>
          <w:rFonts w:ascii="Times New Roman" w:hAnsi="Times New Roman" w:cs="Times New Roman"/>
        </w:rPr>
        <w:instrText xml:space="preserve"> ADDIN ZOTERO_ITEM CSL_CITATION {"citationID":"BjYfU39J","properties":{"formattedCitation":"(Rodr\\uc0\\u237{}guez 2014, 174)","plainCitation":"(Rodríguez 2014, 174)","noteIndex":0},"citationItems":[{"id":225,"uris":["http://zotero.org/users/597401/items/BUI8P62Z"],"uri":["http://zotero.org/users/597401/items/BUI8P62Z"],"itemData":{"id":225,"type":"thesis","event-place":"Paris Diderot, Paris 7","genre":"Thèse de Doctorat en Géographie","number-of-pages":"615","publisher":"Paris 7- Diderot","publisher-place":"Paris Diderot, Paris 7","title":"Gouverner l'environnement dans des régions frontalières. Coopération et conflits dans les bassins du fleuve San Juan (Costa Rica-Nicaragua) et du flueve Sixaola (Costa Rica-Panama)","author":[{"family":"Rodríguez","given":"Tania"}],"issued":{"date-parts":[["2014"]],"season":"décembre"}},"locator":"174"}],"schema":"https://github.com/citation-style-language/schema/raw/master/csl-citation.json"} </w:instrText>
      </w:r>
      <w:r w:rsidRPr="005A52EC">
        <w:rPr>
          <w:rFonts w:ascii="Times New Roman" w:hAnsi="Times New Roman" w:cs="Times New Roman"/>
        </w:rPr>
        <w:fldChar w:fldCharType="separate"/>
      </w:r>
      <w:r w:rsidR="003F1B4F" w:rsidRPr="003F1B4F">
        <w:rPr>
          <w:rFonts w:ascii="Times New Roman" w:hAnsi="Times New Roman" w:cs="Times New Roman"/>
          <w:lang w:val="es-ES_tradnl"/>
        </w:rPr>
        <w:t>(Rodríguez 2014, 174)</w:t>
      </w:r>
      <w:r w:rsidRPr="005A52EC">
        <w:rPr>
          <w:rFonts w:ascii="Times New Roman" w:hAnsi="Times New Roman" w:cs="Times New Roman"/>
        </w:rPr>
        <w:fldChar w:fldCharType="end"/>
      </w:r>
      <w:r w:rsidRPr="005A52EC">
        <w:rPr>
          <w:rFonts w:ascii="Times New Roman" w:hAnsi="Times New Roman" w:cs="Times New Roman"/>
        </w:rPr>
        <w:t>.</w:t>
      </w:r>
      <w:r w:rsidR="00C4280A">
        <w:rPr>
          <w:rFonts w:ascii="Times New Roman" w:hAnsi="Times New Roman" w:cs="Times New Roman"/>
        </w:rPr>
        <w:t xml:space="preserve"> </w:t>
      </w:r>
      <w:r w:rsidR="006673CE" w:rsidRPr="00B30E18">
        <w:rPr>
          <w:rFonts w:ascii="Times New Roman" w:hAnsi="Times New Roman" w:cs="Times New Roman"/>
          <w:bCs/>
          <w:color w:val="000000"/>
          <w:lang w:val="es-ES_tradnl"/>
        </w:rPr>
        <w:t>Estas fincas integral</w:t>
      </w:r>
      <w:r w:rsidR="006673CE">
        <w:rPr>
          <w:rFonts w:ascii="Times New Roman" w:hAnsi="Times New Roman" w:cs="Times New Roman"/>
          <w:bCs/>
          <w:color w:val="000000"/>
          <w:lang w:val="es-ES_tradnl"/>
        </w:rPr>
        <w:t>es</w:t>
      </w:r>
      <w:r w:rsidR="006673CE" w:rsidRPr="00B30E18">
        <w:rPr>
          <w:rFonts w:ascii="Times New Roman" w:hAnsi="Times New Roman" w:cs="Times New Roman"/>
          <w:bCs/>
          <w:color w:val="000000"/>
          <w:lang w:val="es-ES_tradnl"/>
        </w:rPr>
        <w:t xml:space="preserve"> </w:t>
      </w:r>
      <w:r w:rsidR="006E4483">
        <w:rPr>
          <w:rFonts w:ascii="Times New Roman" w:hAnsi="Times New Roman" w:cs="Times New Roman"/>
          <w:bCs/>
          <w:color w:val="000000"/>
          <w:lang w:val="es-ES_tradnl"/>
        </w:rPr>
        <w:t>aspiran a producir</w:t>
      </w:r>
      <w:r w:rsidR="006673CE" w:rsidRPr="00B30E18">
        <w:rPr>
          <w:rFonts w:ascii="Times New Roman" w:hAnsi="Times New Roman" w:cs="Times New Roman"/>
          <w:bCs/>
          <w:color w:val="000000"/>
          <w:lang w:val="es-ES_tradnl"/>
        </w:rPr>
        <w:t xml:space="preserve"> de manera equitativa y orgánica (aún cuando no están certificadas</w:t>
      </w:r>
      <w:r w:rsidR="006673CE">
        <w:rPr>
          <w:rFonts w:ascii="Times New Roman" w:hAnsi="Times New Roman" w:cs="Times New Roman"/>
          <w:bCs/>
          <w:color w:val="000000"/>
          <w:lang w:val="es-ES_tradnl"/>
        </w:rPr>
        <w:t xml:space="preserve"> como orgánicas</w:t>
      </w:r>
      <w:r w:rsidR="006673CE" w:rsidRPr="00B30E18">
        <w:rPr>
          <w:rFonts w:ascii="Times New Roman" w:hAnsi="Times New Roman" w:cs="Times New Roman"/>
          <w:bCs/>
          <w:color w:val="000000"/>
          <w:lang w:val="es-ES_tradnl"/>
        </w:rPr>
        <w:t>), reutilizando los desechos e integrando los conocimientos y la tecnología tradicional. El principio central de estas explotaciones es la diversificación de la producción mediante la intercalación del cultivo de cacao con árboles frutales y plátanos</w:t>
      </w:r>
      <w:r w:rsidR="00C4280A">
        <w:rPr>
          <w:rFonts w:ascii="Times New Roman" w:hAnsi="Times New Roman" w:cs="Times New Roman"/>
          <w:bCs/>
          <w:color w:val="000000"/>
          <w:lang w:val="es-ES_tradnl"/>
        </w:rPr>
        <w:t>, no obstante</w:t>
      </w:r>
      <w:r w:rsidR="006E4483">
        <w:rPr>
          <w:rFonts w:ascii="Times New Roman" w:hAnsi="Times New Roman" w:cs="Times New Roman"/>
          <w:bCs/>
          <w:color w:val="000000"/>
          <w:lang w:val="es-ES_tradnl"/>
        </w:rPr>
        <w:t>,</w:t>
      </w:r>
      <w:r w:rsidR="00C4280A">
        <w:rPr>
          <w:rFonts w:ascii="Times New Roman" w:hAnsi="Times New Roman" w:cs="Times New Roman"/>
          <w:bCs/>
          <w:color w:val="000000"/>
          <w:lang w:val="es-ES_tradnl"/>
        </w:rPr>
        <w:t xml:space="preserve"> </w:t>
      </w:r>
      <w:r w:rsidR="006E3F8B">
        <w:rPr>
          <w:rFonts w:ascii="Times New Roman" w:hAnsi="Times New Roman" w:cs="Times New Roman"/>
          <w:bCs/>
          <w:color w:val="000000"/>
          <w:lang w:val="es-ES_tradnl"/>
        </w:rPr>
        <w:t xml:space="preserve">en la actualidad, </w:t>
      </w:r>
      <w:r w:rsidR="00C4280A" w:rsidRPr="00B30E18">
        <w:rPr>
          <w:rFonts w:ascii="Times New Roman" w:hAnsi="Times New Roman" w:cs="Times New Roman"/>
          <w:bCs/>
          <w:color w:val="000000"/>
          <w:lang w:val="es-ES_tradnl"/>
        </w:rPr>
        <w:t>el principal producto de estas fincas es el cacao</w:t>
      </w:r>
      <w:r w:rsidR="00C4280A">
        <w:rPr>
          <w:rFonts w:ascii="Times New Roman" w:hAnsi="Times New Roman" w:cs="Times New Roman"/>
          <w:bCs/>
          <w:color w:val="000000"/>
          <w:lang w:val="es-ES_tradnl"/>
        </w:rPr>
        <w:t xml:space="preserve"> (ver mapa </w:t>
      </w:r>
      <w:r w:rsidR="00516A4E">
        <w:rPr>
          <w:rFonts w:ascii="Times New Roman" w:hAnsi="Times New Roman" w:cs="Times New Roman"/>
          <w:bCs/>
          <w:color w:val="000000"/>
          <w:lang w:val="es-ES_tradnl"/>
        </w:rPr>
        <w:t>5</w:t>
      </w:r>
      <w:r w:rsidR="00C4280A">
        <w:rPr>
          <w:rFonts w:ascii="Times New Roman" w:hAnsi="Times New Roman" w:cs="Times New Roman"/>
          <w:bCs/>
          <w:color w:val="000000"/>
          <w:lang w:val="es-ES_tradnl"/>
        </w:rPr>
        <w:t>)</w:t>
      </w:r>
      <w:r w:rsidR="006673CE" w:rsidRPr="00B30E18">
        <w:rPr>
          <w:rFonts w:ascii="Times New Roman" w:hAnsi="Times New Roman" w:cs="Times New Roman"/>
          <w:bCs/>
          <w:color w:val="000000"/>
          <w:lang w:val="es-ES_tradnl"/>
        </w:rPr>
        <w:t xml:space="preserve">. </w:t>
      </w:r>
      <w:r w:rsidR="006673CE" w:rsidRPr="005A52EC">
        <w:rPr>
          <w:rFonts w:ascii="Times New Roman" w:hAnsi="Times New Roman" w:cs="Times New Roman"/>
          <w:bCs/>
          <w:color w:val="000000"/>
          <w:lang w:val="es-ES_tradnl"/>
        </w:rPr>
        <w:t>El material genético que más se siembra son de variedades tributarias que hacen que el cacao producido sea considerado como “cacao fino” según las estipulaciones de la Organización Internacional del Cacao (ICCO).</w:t>
      </w:r>
      <w:r w:rsidR="005F5097">
        <w:rPr>
          <w:rFonts w:ascii="Times New Roman" w:hAnsi="Times New Roman" w:cs="Times New Roman"/>
          <w:bCs/>
          <w:color w:val="000000"/>
          <w:lang w:val="es-ES_tradnl"/>
        </w:rPr>
        <w:t xml:space="preserve"> </w:t>
      </w:r>
    </w:p>
    <w:p w14:paraId="6E600E8D" w14:textId="6E61969B" w:rsidR="006673CE" w:rsidRDefault="006673CE" w:rsidP="005A52EC">
      <w:pPr>
        <w:spacing w:after="160" w:line="360" w:lineRule="auto"/>
        <w:jc w:val="both"/>
        <w:rPr>
          <w:rFonts w:ascii="Times New Roman" w:hAnsi="Times New Roman" w:cs="Times New Roman"/>
          <w:bCs/>
          <w:color w:val="000000"/>
          <w:lang w:val="es-ES_tradnl"/>
        </w:rPr>
      </w:pPr>
    </w:p>
    <w:p w14:paraId="184E9F84" w14:textId="4F6A6C48" w:rsidR="00641D7A" w:rsidRDefault="00641D7A" w:rsidP="005A52EC">
      <w:pPr>
        <w:spacing w:after="160" w:line="360" w:lineRule="auto"/>
        <w:jc w:val="center"/>
        <w:rPr>
          <w:rFonts w:ascii="Times New Roman" w:hAnsi="Times New Roman" w:cs="Times New Roman"/>
          <w:b/>
          <w:bCs/>
          <w:color w:val="000000"/>
          <w:lang w:val="es-ES_tradnl"/>
        </w:rPr>
      </w:pPr>
      <w:r w:rsidRPr="00641D7A">
        <w:rPr>
          <w:rFonts w:ascii="Times New Roman" w:hAnsi="Times New Roman" w:cs="Times New Roman"/>
          <w:b/>
          <w:bCs/>
          <w:color w:val="000000"/>
          <w:lang w:val="es-ES_tradnl"/>
        </w:rPr>
        <w:t xml:space="preserve">Mapa </w:t>
      </w:r>
      <w:r w:rsidR="00820DBB">
        <w:rPr>
          <w:rFonts w:ascii="Times New Roman" w:hAnsi="Times New Roman" w:cs="Times New Roman"/>
          <w:b/>
          <w:bCs/>
          <w:color w:val="000000"/>
          <w:lang w:val="es-ES_tradnl"/>
        </w:rPr>
        <w:t>5</w:t>
      </w:r>
      <w:r w:rsidRPr="00641D7A">
        <w:rPr>
          <w:rFonts w:ascii="Times New Roman" w:hAnsi="Times New Roman" w:cs="Times New Roman"/>
          <w:b/>
          <w:bCs/>
          <w:color w:val="000000"/>
          <w:lang w:val="es-ES_tradnl"/>
        </w:rPr>
        <w:t xml:space="preserve"> Producción de cacao en Costa Rica y Talamanc</w:t>
      </w:r>
      <w:r>
        <w:rPr>
          <w:rFonts w:ascii="Times New Roman" w:hAnsi="Times New Roman" w:cs="Times New Roman"/>
          <w:b/>
          <w:bCs/>
          <w:color w:val="000000"/>
          <w:lang w:val="es-ES_tradnl"/>
        </w:rPr>
        <w:t>a para el 2014</w:t>
      </w:r>
    </w:p>
    <w:p w14:paraId="1B4A4CF8" w14:textId="023F1606" w:rsidR="00641D7A" w:rsidRPr="00641D7A" w:rsidRDefault="00D17552" w:rsidP="005A52EC">
      <w:pPr>
        <w:spacing w:after="160" w:line="360" w:lineRule="auto"/>
        <w:jc w:val="center"/>
        <w:rPr>
          <w:rFonts w:ascii="Times New Roman" w:hAnsi="Times New Roman" w:cs="Times New Roman"/>
          <w:b/>
          <w:bCs/>
          <w:color w:val="000000"/>
          <w:lang w:val="es-ES_tradnl"/>
        </w:rPr>
      </w:pPr>
      <w:r>
        <w:rPr>
          <w:rFonts w:ascii="Times New Roman" w:hAnsi="Times New Roman" w:cs="Times New Roman"/>
          <w:b/>
          <w:bCs/>
          <w:noProof/>
          <w:color w:val="000000"/>
          <w:lang w:val="es-ES_tradnl"/>
        </w:rPr>
        <w:lastRenderedPageBreak/>
        <w:drawing>
          <wp:inline distT="0" distB="0" distL="0" distR="0" wp14:anchorId="52C124D0" wp14:editId="0AAED657">
            <wp:extent cx="5612130" cy="4336415"/>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cao-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4336415"/>
                    </a:xfrm>
                    <a:prstGeom prst="rect">
                      <a:avLst/>
                    </a:prstGeom>
                  </pic:spPr>
                </pic:pic>
              </a:graphicData>
            </a:graphic>
          </wp:inline>
        </w:drawing>
      </w:r>
    </w:p>
    <w:p w14:paraId="57D7B312" w14:textId="1FB92993" w:rsidR="00A452FD" w:rsidRPr="006E3F8B" w:rsidRDefault="001C44EB" w:rsidP="006E3F8B">
      <w:pPr>
        <w:spacing w:after="160" w:line="360" w:lineRule="auto"/>
        <w:jc w:val="both"/>
        <w:rPr>
          <w:rFonts w:ascii="Times New Roman" w:hAnsi="Times New Roman" w:cs="Times New Roman"/>
          <w:bCs/>
          <w:color w:val="000000"/>
          <w:sz w:val="20"/>
          <w:szCs w:val="20"/>
          <w:lang w:val="es-ES_tradnl"/>
        </w:rPr>
      </w:pPr>
      <w:r w:rsidRPr="00B30E18">
        <w:rPr>
          <w:rFonts w:ascii="Times New Roman" w:hAnsi="Times New Roman" w:cs="Times New Roman"/>
          <w:bCs/>
          <w:color w:val="000000"/>
          <w:lang w:val="es-ES_tradnl"/>
        </w:rPr>
        <w:t>La producción de cacao es</w:t>
      </w:r>
      <w:r>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 xml:space="preserve"> en su mayor parte</w:t>
      </w:r>
      <w:r>
        <w:rPr>
          <w:rFonts w:ascii="Times New Roman" w:hAnsi="Times New Roman" w:cs="Times New Roman"/>
          <w:bCs/>
          <w:color w:val="000000"/>
          <w:lang w:val="es-ES_tradnl"/>
        </w:rPr>
        <w:t>,</w:t>
      </w:r>
      <w:r w:rsidRPr="00B30E18">
        <w:rPr>
          <w:rFonts w:ascii="Times New Roman" w:hAnsi="Times New Roman" w:cs="Times New Roman"/>
          <w:bCs/>
          <w:color w:val="000000"/>
          <w:lang w:val="es-ES_tradnl"/>
        </w:rPr>
        <w:t xml:space="preserve"> orgánica y es industrializada y comercializada por la Asociación de Pequeños Productores de </w:t>
      </w:r>
      <w:r w:rsidRPr="006673CE">
        <w:rPr>
          <w:rFonts w:ascii="Times New Roman" w:hAnsi="Times New Roman" w:cs="Times New Roman"/>
          <w:bCs/>
          <w:color w:val="000000"/>
          <w:lang w:val="es-ES_tradnl"/>
        </w:rPr>
        <w:t>Talamanca (APPTA). Esta asociación</w:t>
      </w:r>
      <w:r>
        <w:rPr>
          <w:rFonts w:ascii="Times New Roman" w:hAnsi="Times New Roman" w:cs="Times New Roman"/>
          <w:bCs/>
          <w:color w:val="000000"/>
          <w:lang w:val="es-ES_tradnl"/>
        </w:rPr>
        <w:t xml:space="preserve"> creada en 1987</w:t>
      </w:r>
      <w:r w:rsidRPr="006673CE">
        <w:rPr>
          <w:rFonts w:ascii="Times New Roman" w:hAnsi="Times New Roman" w:cs="Times New Roman"/>
          <w:bCs/>
          <w:color w:val="000000"/>
          <w:lang w:val="es-ES_tradnl"/>
        </w:rPr>
        <w:t xml:space="preserve"> reúne a más de </w:t>
      </w:r>
      <w:r>
        <w:rPr>
          <w:rFonts w:ascii="Times New Roman" w:hAnsi="Times New Roman" w:cs="Times New Roman"/>
          <w:bCs/>
          <w:color w:val="000000"/>
          <w:lang w:val="es-ES_tradnl"/>
        </w:rPr>
        <w:t>1200</w:t>
      </w:r>
      <w:r w:rsidRPr="00FD53C9">
        <w:rPr>
          <w:rFonts w:ascii="Times New Roman" w:hAnsi="Times New Roman" w:cs="Times New Roman"/>
          <w:bCs/>
          <w:color w:val="000000"/>
          <w:lang w:val="es-ES_tradnl"/>
        </w:rPr>
        <w:t xml:space="preserve"> productores de cacao de los cuales un 80% son mujeres</w:t>
      </w:r>
      <w:r>
        <w:rPr>
          <w:rFonts w:ascii="Times New Roman" w:hAnsi="Times New Roman" w:cs="Times New Roman"/>
          <w:bCs/>
          <w:color w:val="000000"/>
          <w:lang w:val="es-ES_tradnl"/>
        </w:rPr>
        <w:t>.</w:t>
      </w:r>
      <w:r w:rsidR="00833BA9">
        <w:rPr>
          <w:rFonts w:ascii="Times New Roman" w:hAnsi="Times New Roman" w:cs="Times New Roman"/>
          <w:bCs/>
          <w:color w:val="000000"/>
          <w:lang w:val="es-ES_tradnl"/>
        </w:rPr>
        <w:t xml:space="preserve"> </w:t>
      </w:r>
    </w:p>
    <w:p w14:paraId="2CA3260A" w14:textId="77777777" w:rsidR="006E3F8B" w:rsidRDefault="001C44EB" w:rsidP="005A52EC">
      <w:pPr>
        <w:spacing w:line="360" w:lineRule="auto"/>
        <w:jc w:val="both"/>
        <w:rPr>
          <w:rFonts w:ascii="Times New Roman" w:hAnsi="Times New Roman" w:cs="Times New Roman"/>
          <w:bCs/>
          <w:color w:val="000000"/>
          <w:lang w:val="es-ES_tradnl"/>
        </w:rPr>
      </w:pPr>
      <w:r w:rsidRPr="001C44EB">
        <w:rPr>
          <w:rFonts w:ascii="Times New Roman" w:hAnsi="Times New Roman" w:cs="Times New Roman"/>
          <w:bCs/>
          <w:color w:val="000000"/>
          <w:lang w:val="es-ES_tradnl"/>
        </w:rPr>
        <w:t xml:space="preserve">Es importante señalar que la tenencia de la tierra en  estos territorios indígenas es matrilineal, ya que para la cultura Bribri la tierra es propiedad de las mujeres, las cuales se la heredan a sus hijas </w:t>
      </w:r>
      <w:r w:rsidRPr="001C44EB">
        <w:rPr>
          <w:rFonts w:ascii="Times New Roman" w:hAnsi="Times New Roman" w:cs="Times New Roman"/>
          <w:bCs/>
          <w:color w:val="000000"/>
          <w:lang w:val="es-ES_tradnl"/>
        </w:rPr>
        <w:fldChar w:fldCharType="begin"/>
      </w:r>
      <w:r w:rsidRPr="008F00D7">
        <w:rPr>
          <w:rFonts w:ascii="Times New Roman" w:hAnsi="Times New Roman" w:cs="Times New Roman"/>
          <w:bCs/>
          <w:color w:val="000000"/>
          <w:lang w:val="es-ES_tradnl"/>
        </w:rPr>
        <w:instrText xml:space="preserve"> ADDIN ZOTERO_ITEM CSL_CITATION {"citationID":"buU3npqQ","properties":{"formattedCitation":"(Bozzoli 1979; Hilje Matamoros 2014; Philipp Whelan 2005)","plainCitation":"(Bozzoli 1979; Hilje Matamoros 2014; Philipp Whelan 2005)","noteIndex":0},"citationItems":[{"id":476,"uris":["http://zotero.org/users/597401/items/PSMV5H3I"],"uri":["http://zotero.org/users/597401/items/PSMV5H3I"],"itemData":{"id":476,"type":"book","publisher":"JSTOR","title":"El nacimiento y la muerte entre los bribris","author":[{"family":"Bozzoli","given":"María E."}],"issued":{"date-parts":[["1979"]]}},"label":"page"},{"id":343,"uris":["http://zotero.org/users/597401/items/HGG78XH9"],"uri":["http://zotero.org/users/597401/items/HGG78XH9"],"itemData":{"id":343,"type":"thesis","abstract":"La presente investigación es un estudio de corte cualitativo. En la misma se analizan los procesos de refiguración cultural indígena en Costa Rica en particular lo referido a los indígenas bribri ubicados geográficamente en el cantón de Talamanca provincia de Limón; con un horizonte temporal desde la década de los noventa hasta el presente. Específicamente los bribri han sido posicionados socio-históricamente en condiciones de exclusión a partir de procesos de intervención e injerencia externa que han emanado desde entes estatales y privados. En el proceso de interacción social entre actores los repertorios culturales de cada uno, se confrontan de forma cotidiana generando situaciones de tensión y/o conflicto por la disputa de recursos, intereses y significados. Esta dinámica como un ejercicio de drama social que se evidencia a partir de espacios o situaciones de interfaz social que revelan las formas o entrecruzamientos de mundos de vida diferentes. Los bribri en un intento por sobrellevar su cotidianidad negocian, asimilan y/o resisten desde formas ocultas que han aprehendido para solventar sus necesidades y sobrevivir entre las manifestaciones tradicionales y modernas, de la relación entre lo indígena y lo no indígena.","language":"spa","source":"bibdigital.flacso.edu.mx:8080","title":"La refiguración cultural indígena en Costa Rica : el caso de los bribri (Talamanca, provincia de Limón, Costa Rica)","title-short":"La refiguración cultural indígena en Costa Rica","URL":"http://bibdigital.flacso.edu.mx:8080/dspace/handle/123456789/3569","author":[{"family":"Hilje Matamoros","given":"Walter"}],"accessed":{"date-parts":[["2017",4,28]]},"issued":{"date-parts":[["2014"]]}},"label":"page"},{"id":566,"uris":["http://zotero.org/users/597401/items/TMV8Q7HU"],"uri":["http://zotero.org/users/597401/items/TMV8Q7HU"],"itemData":{"id":566,"type":"article-journal","title":"Reading the Talamanca landscape: land use and livelihoods in the Bribri and Cabécar indigenous territories","author":[{"family":"Philipp Whelan","given":"Mathew"}],"issued":{"date-parts":[["2005"]]}},"label":"page"}],"schema":"https://github.com/citation-style-language/schema/raw/master/csl-citation.json"} </w:instrText>
      </w:r>
      <w:r w:rsidRPr="001C44EB">
        <w:rPr>
          <w:rFonts w:ascii="Times New Roman" w:hAnsi="Times New Roman" w:cs="Times New Roman"/>
          <w:bCs/>
          <w:color w:val="000000"/>
          <w:lang w:val="es-ES_tradnl"/>
        </w:rPr>
        <w:fldChar w:fldCharType="separate"/>
      </w:r>
      <w:r w:rsidRPr="001C44EB">
        <w:rPr>
          <w:rFonts w:ascii="Times New Roman" w:hAnsi="Times New Roman" w:cs="Times New Roman"/>
          <w:bCs/>
          <w:noProof/>
          <w:color w:val="000000"/>
          <w:lang w:val="es-ES_tradnl"/>
        </w:rPr>
        <w:t>(Bozzoli 1979; Hilje Matamoros 2014; Philipp Whelan 2005)</w:t>
      </w:r>
      <w:r w:rsidRPr="001C44EB">
        <w:rPr>
          <w:rFonts w:ascii="Times New Roman" w:hAnsi="Times New Roman" w:cs="Times New Roman"/>
          <w:bCs/>
          <w:color w:val="000000"/>
          <w:lang w:val="es-ES_tradnl"/>
        </w:rPr>
        <w:fldChar w:fldCharType="end"/>
      </w:r>
      <w:r w:rsidRPr="001C44EB">
        <w:rPr>
          <w:rFonts w:ascii="Times New Roman" w:hAnsi="Times New Roman" w:cs="Times New Roman"/>
          <w:bCs/>
          <w:color w:val="000000"/>
          <w:lang w:val="es-ES_tradnl"/>
        </w:rPr>
        <w:t xml:space="preserve">. Esto puede explicar porque la mayoría de los productores de cacao en Talamanca son mujeres. </w:t>
      </w:r>
    </w:p>
    <w:p w14:paraId="68536E68" w14:textId="77777777" w:rsidR="006E3F8B" w:rsidRDefault="006E3F8B" w:rsidP="005A52EC">
      <w:pPr>
        <w:spacing w:line="360" w:lineRule="auto"/>
        <w:jc w:val="both"/>
        <w:rPr>
          <w:rFonts w:ascii="Times New Roman" w:hAnsi="Times New Roman" w:cs="Times New Roman"/>
        </w:rPr>
      </w:pPr>
    </w:p>
    <w:p w14:paraId="27482860" w14:textId="64470463" w:rsidR="006E3F8B" w:rsidRDefault="001C44EB" w:rsidP="005A52EC">
      <w:pPr>
        <w:spacing w:line="360" w:lineRule="auto"/>
        <w:jc w:val="both"/>
        <w:rPr>
          <w:rFonts w:ascii="Times New Roman" w:hAnsi="Times New Roman" w:cs="Times New Roman"/>
        </w:rPr>
      </w:pPr>
      <w:r w:rsidRPr="008F00D7">
        <w:rPr>
          <w:rFonts w:ascii="Times New Roman" w:hAnsi="Times New Roman" w:cs="Times New Roman"/>
        </w:rPr>
        <w:t>La Asociación de Mujeres Indígenas de Talamanca (ACOMUITA) creada en 1991, es una organización de mujeres indígenas Bribris y Cabecars productoras de cacao para el mercado nacional e internacional. Esta organización tiene un rol clave en este territorio ya que según Faustina Torres, presidenta de la Asociación (entrevistada en abril 2018), ACOMUITA ofrece a estas mujeres mejores precios</w:t>
      </w:r>
      <w:r w:rsidR="006E4483">
        <w:rPr>
          <w:rStyle w:val="Refdenotaalfinal"/>
          <w:rFonts w:ascii="Times New Roman" w:hAnsi="Times New Roman" w:cs="Times New Roman"/>
        </w:rPr>
        <w:endnoteReference w:id="5"/>
      </w:r>
      <w:r w:rsidRPr="008F00D7">
        <w:rPr>
          <w:rFonts w:ascii="Times New Roman" w:hAnsi="Times New Roman" w:cs="Times New Roman"/>
        </w:rPr>
        <w:t xml:space="preserve">  y </w:t>
      </w:r>
      <w:r w:rsidR="006E3F8B">
        <w:rPr>
          <w:rFonts w:ascii="Times New Roman" w:hAnsi="Times New Roman" w:cs="Times New Roman"/>
        </w:rPr>
        <w:t>ha venido procesando y transformando el cacao en chocolate gracias a una importante donación que les dio el proyecto BID-MAG</w:t>
      </w:r>
      <w:r w:rsidR="008C0B5E">
        <w:rPr>
          <w:rFonts w:ascii="Times New Roman" w:hAnsi="Times New Roman" w:cs="Times New Roman"/>
        </w:rPr>
        <w:t>. Esto</w:t>
      </w:r>
      <w:r w:rsidR="006E3F8B">
        <w:rPr>
          <w:rFonts w:ascii="Times New Roman" w:hAnsi="Times New Roman" w:cs="Times New Roman"/>
        </w:rPr>
        <w:t xml:space="preserve"> con el </w:t>
      </w:r>
      <w:r w:rsidR="006E3F8B">
        <w:rPr>
          <w:rFonts w:ascii="Times New Roman" w:hAnsi="Times New Roman" w:cs="Times New Roman"/>
        </w:rPr>
        <w:lastRenderedPageBreak/>
        <w:t>fin de adquirir</w:t>
      </w:r>
      <w:r w:rsidRPr="008F00D7">
        <w:rPr>
          <w:rFonts w:ascii="Times New Roman" w:hAnsi="Times New Roman" w:cs="Times New Roman"/>
        </w:rPr>
        <w:t xml:space="preserve"> maquinaria </w:t>
      </w:r>
      <w:r w:rsidR="006E3F8B">
        <w:rPr>
          <w:rFonts w:ascii="Times New Roman" w:hAnsi="Times New Roman" w:cs="Times New Roman"/>
        </w:rPr>
        <w:t>para la elaboración de chocolates</w:t>
      </w:r>
      <w:r w:rsidRPr="008F00D7">
        <w:rPr>
          <w:rFonts w:ascii="Times New Roman" w:hAnsi="Times New Roman" w:cs="Times New Roman"/>
        </w:rPr>
        <w:t xml:space="preserve"> para </w:t>
      </w:r>
      <w:r w:rsidR="008C0B5E">
        <w:rPr>
          <w:rFonts w:ascii="Times New Roman" w:hAnsi="Times New Roman" w:cs="Times New Roman"/>
        </w:rPr>
        <w:t>el</w:t>
      </w:r>
      <w:r w:rsidRPr="008F00D7">
        <w:rPr>
          <w:rFonts w:ascii="Times New Roman" w:hAnsi="Times New Roman" w:cs="Times New Roman"/>
        </w:rPr>
        <w:t xml:space="preserve"> mercado local</w:t>
      </w:r>
      <w:r w:rsidR="006E3F8B">
        <w:rPr>
          <w:rFonts w:ascii="Times New Roman" w:hAnsi="Times New Roman" w:cs="Times New Roman"/>
        </w:rPr>
        <w:t xml:space="preserve">. Gracias esta inversión, crearon la marca </w:t>
      </w:r>
      <w:r w:rsidR="006E3F8B" w:rsidRPr="006E3F8B">
        <w:rPr>
          <w:rFonts w:ascii="Times New Roman" w:hAnsi="Times New Roman" w:cs="Times New Roman"/>
        </w:rPr>
        <w:t>Tsirushka®</w:t>
      </w:r>
      <w:r w:rsidR="006E3F8B">
        <w:rPr>
          <w:rFonts w:ascii="Times New Roman" w:eastAsia="Times New Roman" w:hAnsi="Times New Roman" w:cs="Times New Roman"/>
          <w:lang w:eastAsia="es-ES_tradnl"/>
        </w:rPr>
        <w:t xml:space="preserve"> (que quiere decir chocolate en Bribri) la cual se ha venido comercializando en el mercado local </w:t>
      </w:r>
      <w:r w:rsidR="006E3F8B">
        <w:rPr>
          <w:rFonts w:ascii="Times New Roman" w:hAnsi="Times New Roman" w:cs="Times New Roman"/>
        </w:rPr>
        <w:t>alrededor de activitdades turisticas como los tours del chocolate.</w:t>
      </w:r>
    </w:p>
    <w:p w14:paraId="0C4C0558" w14:textId="6A0D9CE0" w:rsidR="001C44EB" w:rsidRPr="006E3F8B" w:rsidRDefault="001C44EB" w:rsidP="005A52EC">
      <w:pPr>
        <w:spacing w:line="360" w:lineRule="auto"/>
        <w:jc w:val="both"/>
        <w:rPr>
          <w:rFonts w:ascii="Times New Roman" w:eastAsia="Times New Roman" w:hAnsi="Times New Roman" w:cs="Times New Roman"/>
          <w:lang w:eastAsia="es-ES_tradnl"/>
        </w:rPr>
      </w:pPr>
      <w:r w:rsidRPr="008F00D7">
        <w:rPr>
          <w:rFonts w:ascii="Times New Roman" w:hAnsi="Times New Roman" w:cs="Times New Roman"/>
        </w:rPr>
        <w:t xml:space="preserve"> </w:t>
      </w:r>
    </w:p>
    <w:p w14:paraId="19F96E28" w14:textId="5E5A3427" w:rsidR="006E3F8B" w:rsidRDefault="006E3F8B" w:rsidP="006E3F8B">
      <w:pPr>
        <w:spacing w:after="160" w:line="360" w:lineRule="auto"/>
        <w:jc w:val="both"/>
        <w:rPr>
          <w:rFonts w:ascii="Times New Roman" w:hAnsi="Times New Roman" w:cs="Times New Roman"/>
          <w:bCs/>
          <w:color w:val="000000"/>
          <w:lang w:val="es-ES_tradnl"/>
        </w:rPr>
      </w:pPr>
      <w:r>
        <w:rPr>
          <w:rFonts w:ascii="Times New Roman" w:hAnsi="Times New Roman" w:cs="Times New Roman"/>
          <w:bCs/>
          <w:color w:val="000000"/>
          <w:lang w:val="es-ES_tradnl"/>
        </w:rPr>
        <w:t xml:space="preserve">Recientemente, con el apoyo de la </w:t>
      </w:r>
      <w:r w:rsidR="008C0B5E" w:rsidRPr="008C0B5E">
        <w:rPr>
          <w:rFonts w:ascii="Times New Roman" w:hAnsi="Times New Roman" w:cs="Times New Roman"/>
          <w:bCs/>
          <w:color w:val="000000"/>
          <w:lang w:val="es-ES_tradnl"/>
        </w:rPr>
        <w:t>como la Unión Internacional para la Conservación de la Naturaleza (UICN)</w:t>
      </w:r>
      <w:r>
        <w:rPr>
          <w:rFonts w:ascii="Times New Roman" w:hAnsi="Times New Roman" w:cs="Times New Roman"/>
          <w:bCs/>
          <w:color w:val="000000"/>
          <w:lang w:val="es-ES_tradnl"/>
        </w:rPr>
        <w:t xml:space="preserve">, </w:t>
      </w:r>
      <w:r w:rsidR="00EB7C0C">
        <w:rPr>
          <w:rFonts w:ascii="Times New Roman" w:hAnsi="Times New Roman" w:cs="Times New Roman"/>
          <w:bCs/>
          <w:color w:val="000000"/>
          <w:lang w:val="es-ES_tradnl"/>
        </w:rPr>
        <w:t xml:space="preserve">también </w:t>
      </w:r>
      <w:r>
        <w:rPr>
          <w:rFonts w:ascii="Times New Roman" w:hAnsi="Times New Roman" w:cs="Times New Roman"/>
          <w:bCs/>
          <w:color w:val="000000"/>
          <w:lang w:val="es-ES_tradnl"/>
        </w:rPr>
        <w:t>se creó una Cooperativa de cacao Afro R.L. que articula productores afrocaribeños de cacao en Talamanca.</w:t>
      </w:r>
    </w:p>
    <w:p w14:paraId="1103BB0B" w14:textId="77777777" w:rsidR="006E3F8B" w:rsidRPr="00A452FD" w:rsidRDefault="006E3F8B" w:rsidP="006E3F8B">
      <w:pPr>
        <w:spacing w:after="160" w:line="360" w:lineRule="auto"/>
        <w:jc w:val="center"/>
        <w:rPr>
          <w:rFonts w:ascii="Times New Roman" w:hAnsi="Times New Roman" w:cs="Times New Roman"/>
          <w:b/>
          <w:bCs/>
          <w:color w:val="000000"/>
          <w:lang w:val="es-ES_tradnl"/>
        </w:rPr>
      </w:pPr>
      <w:r w:rsidRPr="00A452FD">
        <w:rPr>
          <w:rFonts w:ascii="Times New Roman" w:hAnsi="Times New Roman" w:cs="Times New Roman"/>
          <w:b/>
          <w:bCs/>
          <w:color w:val="000000"/>
          <w:lang w:val="es-ES_tradnl"/>
        </w:rPr>
        <w:t>Fotografía 1. Edgar Campbell, presidente de la cooperativa de Cacao Afro. RL</w:t>
      </w:r>
    </w:p>
    <w:p w14:paraId="572B458C" w14:textId="77777777" w:rsidR="006E3F8B" w:rsidRPr="00A452FD" w:rsidRDefault="006E3F8B" w:rsidP="006E3F8B">
      <w:pPr>
        <w:spacing w:after="160" w:line="360" w:lineRule="auto"/>
        <w:jc w:val="center"/>
        <w:rPr>
          <w:rFonts w:ascii="Times New Roman" w:hAnsi="Times New Roman" w:cs="Times New Roman"/>
          <w:bCs/>
          <w:color w:val="000000"/>
          <w:sz w:val="20"/>
          <w:szCs w:val="20"/>
          <w:lang w:val="es-ES_tradnl"/>
        </w:rPr>
      </w:pPr>
      <w:r w:rsidRPr="00A452FD">
        <w:rPr>
          <w:rFonts w:ascii="Times New Roman" w:hAnsi="Times New Roman" w:cs="Times New Roman"/>
          <w:bCs/>
          <w:noProof/>
          <w:color w:val="000000"/>
          <w:sz w:val="20"/>
          <w:szCs w:val="20"/>
          <w:lang w:val="es-ES_tradnl"/>
        </w:rPr>
        <w:drawing>
          <wp:inline distT="0" distB="0" distL="0" distR="0" wp14:anchorId="5DDEA724" wp14:editId="41BEF60E">
            <wp:extent cx="4891112" cy="3668610"/>
            <wp:effectExtent l="0" t="0" r="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191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99012" cy="3674535"/>
                    </a:xfrm>
                    <a:prstGeom prst="rect">
                      <a:avLst/>
                    </a:prstGeom>
                  </pic:spPr>
                </pic:pic>
              </a:graphicData>
            </a:graphic>
          </wp:inline>
        </w:drawing>
      </w:r>
    </w:p>
    <w:p w14:paraId="321800AC" w14:textId="77777777" w:rsidR="006E3F8B" w:rsidRPr="00A452FD" w:rsidRDefault="006E3F8B" w:rsidP="006E3F8B">
      <w:pPr>
        <w:spacing w:line="360" w:lineRule="auto"/>
        <w:jc w:val="center"/>
        <w:rPr>
          <w:rFonts w:ascii="Times New Roman" w:hAnsi="Times New Roman" w:cs="Times New Roman"/>
          <w:bCs/>
          <w:color w:val="000000"/>
          <w:sz w:val="20"/>
          <w:szCs w:val="20"/>
          <w:lang w:val="es-ES_tradnl"/>
        </w:rPr>
      </w:pPr>
      <w:r w:rsidRPr="00A452FD">
        <w:rPr>
          <w:rFonts w:ascii="Times New Roman" w:hAnsi="Times New Roman" w:cs="Times New Roman"/>
          <w:bCs/>
          <w:color w:val="000000"/>
          <w:sz w:val="20"/>
          <w:szCs w:val="20"/>
          <w:lang w:val="es-ES_tradnl"/>
        </w:rPr>
        <w:t>Fuente: Fotografía tomada por Tania Rodríguez, en Puerto Viejo Talamanca, junio 2018</w:t>
      </w:r>
      <w:r>
        <w:rPr>
          <w:rFonts w:ascii="Times New Roman" w:hAnsi="Times New Roman" w:cs="Times New Roman"/>
          <w:bCs/>
          <w:color w:val="000000"/>
          <w:sz w:val="20"/>
          <w:szCs w:val="20"/>
          <w:lang w:val="es-ES_tradnl"/>
        </w:rPr>
        <w:t>.</w:t>
      </w:r>
    </w:p>
    <w:p w14:paraId="5494E3CD" w14:textId="77777777" w:rsidR="006E3F8B" w:rsidRPr="006E3F8B" w:rsidRDefault="006E3F8B" w:rsidP="005A52EC">
      <w:pPr>
        <w:spacing w:line="360" w:lineRule="auto"/>
        <w:jc w:val="both"/>
        <w:rPr>
          <w:rFonts w:ascii="Times New Roman" w:hAnsi="Times New Roman" w:cs="Times New Roman"/>
          <w:lang w:val="es-ES_tradnl"/>
        </w:rPr>
      </w:pPr>
    </w:p>
    <w:p w14:paraId="05AEFED4" w14:textId="2805E7E1" w:rsidR="009363C6" w:rsidRDefault="001C44EB" w:rsidP="005A52EC">
      <w:pPr>
        <w:pStyle w:val="NormalWeb"/>
        <w:spacing w:before="0" w:beforeAutospacing="0" w:after="240" w:afterAutospacing="0" w:line="360" w:lineRule="auto"/>
        <w:jc w:val="both"/>
        <w:rPr>
          <w:rFonts w:eastAsiaTheme="minorHAnsi"/>
          <w:lang w:val="es-ES" w:eastAsia="en-US"/>
        </w:rPr>
      </w:pPr>
      <w:r>
        <w:rPr>
          <w:rFonts w:eastAsiaTheme="minorHAnsi"/>
          <w:lang w:val="es-ES" w:eastAsia="en-US"/>
        </w:rPr>
        <w:t>Si bien el cacao nunca recuperó el nivel de producción que tuv</w:t>
      </w:r>
      <w:r w:rsidR="00875536">
        <w:rPr>
          <w:rFonts w:eastAsiaTheme="minorHAnsi"/>
          <w:lang w:val="es-ES" w:eastAsia="en-US"/>
        </w:rPr>
        <w:t>o</w:t>
      </w:r>
      <w:r>
        <w:rPr>
          <w:rFonts w:eastAsiaTheme="minorHAnsi"/>
          <w:lang w:val="es-ES" w:eastAsia="en-US"/>
        </w:rPr>
        <w:t xml:space="preserve"> antes de la llegada de la monilia, </w:t>
      </w:r>
      <w:r w:rsidR="003F1B4F">
        <w:rPr>
          <w:rFonts w:eastAsiaTheme="minorHAnsi"/>
          <w:lang w:val="es-ES" w:eastAsia="en-US"/>
        </w:rPr>
        <w:t xml:space="preserve">su producción se </w:t>
      </w:r>
      <w:r w:rsidR="00875536">
        <w:rPr>
          <w:rFonts w:eastAsiaTheme="minorHAnsi"/>
          <w:lang w:val="es-ES" w:eastAsia="en-US"/>
        </w:rPr>
        <w:t xml:space="preserve">ha </w:t>
      </w:r>
      <w:r w:rsidR="003F1B4F">
        <w:rPr>
          <w:rFonts w:eastAsiaTheme="minorHAnsi"/>
          <w:lang w:val="es-ES" w:eastAsia="en-US"/>
        </w:rPr>
        <w:t xml:space="preserve">reactivado debido también a la presencia de organizaciones internacionales que desde </w:t>
      </w:r>
      <w:r w:rsidR="000D7715" w:rsidRPr="009363C6">
        <w:rPr>
          <w:rFonts w:eastAsiaTheme="minorHAnsi"/>
          <w:lang w:val="es-ES" w:eastAsia="en-US"/>
        </w:rPr>
        <w:t xml:space="preserve">los años noventa </w:t>
      </w:r>
      <w:r w:rsidR="00875536">
        <w:rPr>
          <w:rFonts w:eastAsiaTheme="minorHAnsi"/>
          <w:lang w:val="es-ES" w:eastAsia="en-US"/>
        </w:rPr>
        <w:t>tratan de posicionarlo</w:t>
      </w:r>
      <w:r w:rsidR="003F1B4F">
        <w:rPr>
          <w:rFonts w:eastAsiaTheme="minorHAnsi"/>
          <w:lang w:val="es-ES" w:eastAsia="en-US"/>
        </w:rPr>
        <w:t xml:space="preserve"> como</w:t>
      </w:r>
      <w:r w:rsidR="000D7715" w:rsidRPr="009363C6">
        <w:rPr>
          <w:rFonts w:eastAsiaTheme="minorHAnsi"/>
          <w:lang w:val="es-ES" w:eastAsia="en-US"/>
        </w:rPr>
        <w:t xml:space="preserve"> una alternativa productiva a los monocultivos</w:t>
      </w:r>
      <w:r w:rsidR="003F1B4F">
        <w:rPr>
          <w:rFonts w:eastAsiaTheme="minorHAnsi"/>
          <w:lang w:val="es-ES" w:eastAsia="en-US"/>
        </w:rPr>
        <w:t xml:space="preserve"> y un potencial motor para el desarrollo de Talamanca</w:t>
      </w:r>
      <w:r w:rsidR="00875536">
        <w:rPr>
          <w:rFonts w:eastAsiaTheme="minorHAnsi"/>
          <w:lang w:val="es-ES" w:eastAsia="en-US"/>
        </w:rPr>
        <w:t>,</w:t>
      </w:r>
      <w:r w:rsidR="003F1B4F">
        <w:rPr>
          <w:rFonts w:eastAsiaTheme="minorHAnsi"/>
          <w:lang w:val="es-ES" w:eastAsia="en-US"/>
        </w:rPr>
        <w:t xml:space="preserve"> presentándolo como un cultivo sostenible que además </w:t>
      </w:r>
      <w:r w:rsidR="00875536">
        <w:rPr>
          <w:rFonts w:eastAsiaTheme="minorHAnsi"/>
          <w:lang w:val="es-ES" w:eastAsia="en-US"/>
        </w:rPr>
        <w:t xml:space="preserve">puede </w:t>
      </w:r>
      <w:r w:rsidR="003F1B4F">
        <w:rPr>
          <w:rFonts w:eastAsiaTheme="minorHAnsi"/>
          <w:lang w:val="es-ES" w:eastAsia="en-US"/>
        </w:rPr>
        <w:t>permit</w:t>
      </w:r>
      <w:r w:rsidR="00875536">
        <w:rPr>
          <w:rFonts w:eastAsiaTheme="minorHAnsi"/>
          <w:lang w:val="es-ES" w:eastAsia="en-US"/>
        </w:rPr>
        <w:t>ir</w:t>
      </w:r>
      <w:r w:rsidR="003F1B4F">
        <w:rPr>
          <w:rFonts w:eastAsiaTheme="minorHAnsi"/>
          <w:lang w:val="es-ES" w:eastAsia="en-US"/>
        </w:rPr>
        <w:t xml:space="preserve"> la captura de carbono </w:t>
      </w:r>
      <w:r w:rsidR="003F1B4F">
        <w:rPr>
          <w:rFonts w:eastAsiaTheme="minorHAnsi"/>
          <w:lang w:val="es-ES" w:eastAsia="en-US"/>
        </w:rPr>
        <w:lastRenderedPageBreak/>
        <w:fldChar w:fldCharType="begin"/>
      </w:r>
      <w:r w:rsidR="003F1B4F">
        <w:rPr>
          <w:rFonts w:eastAsiaTheme="minorHAnsi"/>
          <w:lang w:val="es-ES" w:eastAsia="en-US"/>
        </w:rPr>
        <w:instrText xml:space="preserve"> ADDIN ZOTERO_ITEM CSL_CITATION {"citationID":"cq9tFv8G","properties":{"formattedCitation":"(Somarriba, Villalobos, et\\uc0\\u160{}al. 2008)","plainCitation":"(Somarriba, Villalobos, et al. 2008)","noteIndex":0},"citationItems":[{"id":1194,"uris":["http://zotero.org/groups/2097192/items/B3PVS62G"],"uri":["http://zotero.org/groups/2097192/items/B3PVS62G"],"itemData":{"id":1194,"type":"article-journal","container-title":"Agroforesteria en las Américas","language":"es","page":"6","source":"Zotero","title":"El proyecto Captura de carbono y desarrollo de mercados ambientales en cacaotales y otros sistemas agroforestales indígenas en Talamanca, Costa Rica","volume":"46","author":[{"family":"Somarriba","given":"Eduardo"},{"family":"Villalobos","given":"Marilyn"},{"family":"Sucre","given":"Leví"},{"family":"López","given":"Marina"},{"family":"Torres","given":"Faustina"},{"family":"Torres","given":"Abelardo"},{"family":"Rodríguez","given":"Kathia"}],"issued":{"date-parts":[["2008"]]}}}],"schema":"https://github.com/citation-style-language/schema/raw/master/csl-citation.json"} </w:instrText>
      </w:r>
      <w:r w:rsidR="003F1B4F">
        <w:rPr>
          <w:rFonts w:eastAsiaTheme="minorHAnsi"/>
          <w:lang w:val="es-ES" w:eastAsia="en-US"/>
        </w:rPr>
        <w:fldChar w:fldCharType="separate"/>
      </w:r>
      <w:r w:rsidR="003F1B4F" w:rsidRPr="003F1B4F">
        <w:rPr>
          <w:lang w:val="es-ES_tradnl"/>
        </w:rPr>
        <w:t>(Somarriba, Villalobos, et al. 2008)</w:t>
      </w:r>
      <w:r w:rsidR="003F1B4F">
        <w:rPr>
          <w:rFonts w:eastAsiaTheme="minorHAnsi"/>
          <w:lang w:val="es-ES" w:eastAsia="en-US"/>
        </w:rPr>
        <w:fldChar w:fldCharType="end"/>
      </w:r>
      <w:r w:rsidR="003F1B4F">
        <w:rPr>
          <w:rFonts w:eastAsiaTheme="minorHAnsi"/>
          <w:lang w:val="es-ES" w:eastAsia="en-US"/>
        </w:rPr>
        <w:t xml:space="preserve">. </w:t>
      </w:r>
      <w:r w:rsidR="00C16234">
        <w:rPr>
          <w:rFonts w:eastAsiaTheme="minorHAnsi"/>
          <w:lang w:val="es-ES" w:eastAsia="en-US"/>
        </w:rPr>
        <w:t xml:space="preserve">Es así como </w:t>
      </w:r>
      <w:r w:rsidR="00875536">
        <w:rPr>
          <w:rFonts w:eastAsiaTheme="minorHAnsi"/>
          <w:lang w:val="es-ES" w:eastAsia="en-US"/>
        </w:rPr>
        <w:t>o</w:t>
      </w:r>
      <w:r w:rsidR="00023E26" w:rsidRPr="009363C6">
        <w:rPr>
          <w:rFonts w:eastAsiaTheme="minorHAnsi"/>
          <w:lang w:val="es-ES" w:eastAsia="en-US"/>
        </w:rPr>
        <w:t>rganizaciones como la U</w:t>
      </w:r>
      <w:r w:rsidR="00C16234">
        <w:rPr>
          <w:rFonts w:eastAsiaTheme="minorHAnsi"/>
          <w:lang w:val="es-ES" w:eastAsia="en-US"/>
        </w:rPr>
        <w:t xml:space="preserve">nión Internacional para la </w:t>
      </w:r>
      <w:r w:rsidR="00875536">
        <w:rPr>
          <w:rFonts w:eastAsiaTheme="minorHAnsi"/>
          <w:lang w:val="es-ES" w:eastAsia="en-US"/>
        </w:rPr>
        <w:t>Conservación</w:t>
      </w:r>
      <w:r w:rsidR="00C16234">
        <w:rPr>
          <w:rFonts w:eastAsiaTheme="minorHAnsi"/>
          <w:lang w:val="es-ES" w:eastAsia="en-US"/>
        </w:rPr>
        <w:t xml:space="preserve"> de la Naturaleza (U</w:t>
      </w:r>
      <w:r w:rsidR="00023E26" w:rsidRPr="009363C6">
        <w:rPr>
          <w:rFonts w:eastAsiaTheme="minorHAnsi"/>
          <w:lang w:val="es-ES" w:eastAsia="en-US"/>
        </w:rPr>
        <w:t>ICN</w:t>
      </w:r>
      <w:r w:rsidR="00C16234">
        <w:rPr>
          <w:rFonts w:eastAsiaTheme="minorHAnsi"/>
          <w:lang w:val="es-ES" w:eastAsia="en-US"/>
        </w:rPr>
        <w:t>)</w:t>
      </w:r>
      <w:r w:rsidR="00023E26" w:rsidRPr="009363C6">
        <w:rPr>
          <w:rFonts w:eastAsiaTheme="minorHAnsi"/>
          <w:lang w:val="es-ES" w:eastAsia="en-US"/>
        </w:rPr>
        <w:t xml:space="preserve">, el </w:t>
      </w:r>
      <w:r w:rsidR="00C16234">
        <w:rPr>
          <w:rFonts w:eastAsiaTheme="minorHAnsi"/>
          <w:lang w:val="es-ES" w:eastAsia="en-US"/>
        </w:rPr>
        <w:t>Banco Interamericano de Desarrollo (</w:t>
      </w:r>
      <w:r w:rsidR="00023E26" w:rsidRPr="009363C6">
        <w:rPr>
          <w:rFonts w:eastAsiaTheme="minorHAnsi"/>
          <w:lang w:val="es-ES" w:eastAsia="en-US"/>
        </w:rPr>
        <w:t>BID</w:t>
      </w:r>
      <w:r w:rsidR="00C16234">
        <w:rPr>
          <w:rFonts w:eastAsiaTheme="minorHAnsi"/>
          <w:lang w:val="es-ES" w:eastAsia="en-US"/>
        </w:rPr>
        <w:t>) con su proyecto BID-MAG</w:t>
      </w:r>
      <w:r w:rsidR="00023E26" w:rsidRPr="009363C6">
        <w:rPr>
          <w:rFonts w:eastAsiaTheme="minorHAnsi"/>
          <w:lang w:val="es-ES" w:eastAsia="en-US"/>
        </w:rPr>
        <w:t xml:space="preserve"> y el </w:t>
      </w:r>
      <w:r w:rsidR="00C16234" w:rsidRPr="00721BC3">
        <w:t>Centro Agronómico Tropical de Investigación y Enseñanza (CATIE)</w:t>
      </w:r>
      <w:r w:rsidR="00023E26" w:rsidRPr="009363C6">
        <w:rPr>
          <w:rFonts w:eastAsiaTheme="minorHAnsi"/>
          <w:lang w:val="es-ES" w:eastAsia="en-US"/>
        </w:rPr>
        <w:t>, idea</w:t>
      </w:r>
      <w:r w:rsidR="00C16234">
        <w:rPr>
          <w:rFonts w:eastAsiaTheme="minorHAnsi"/>
          <w:lang w:val="es-ES" w:eastAsia="en-US"/>
        </w:rPr>
        <w:t>ron</w:t>
      </w:r>
      <w:r w:rsidR="00023E26" w:rsidRPr="009363C6">
        <w:rPr>
          <w:rFonts w:eastAsiaTheme="minorHAnsi"/>
          <w:lang w:val="es-ES" w:eastAsia="en-US"/>
        </w:rPr>
        <w:t xml:space="preserve"> intervenciones con el fin de motivar la producción de cacao en Talamanca.</w:t>
      </w:r>
      <w:r w:rsidR="009363C6" w:rsidRPr="009363C6">
        <w:rPr>
          <w:rFonts w:eastAsiaTheme="minorHAnsi"/>
          <w:lang w:val="es-ES" w:eastAsia="en-US"/>
        </w:rPr>
        <w:t xml:space="preserve"> De esta forma se empiezan a desarrollar una serie de proyectos</w:t>
      </w:r>
      <w:r w:rsidR="00875536">
        <w:rPr>
          <w:rStyle w:val="Refdenotaalfinal"/>
          <w:rFonts w:eastAsiaTheme="minorHAnsi"/>
          <w:lang w:val="es-ES" w:eastAsia="en-US"/>
        </w:rPr>
        <w:endnoteReference w:id="6"/>
      </w:r>
      <w:r w:rsidR="009363C6" w:rsidRPr="009363C6">
        <w:rPr>
          <w:rFonts w:eastAsiaTheme="minorHAnsi"/>
          <w:lang w:val="es-ES" w:eastAsia="en-US"/>
        </w:rPr>
        <w:t xml:space="preserve"> e investigaciones que presentan al cacao como un cult</w:t>
      </w:r>
      <w:r w:rsidR="00F92346">
        <w:rPr>
          <w:rFonts w:eastAsiaTheme="minorHAnsi"/>
          <w:lang w:val="es-ES" w:eastAsia="en-US"/>
        </w:rPr>
        <w:t>i</w:t>
      </w:r>
      <w:r w:rsidR="009363C6" w:rsidRPr="009363C6">
        <w:rPr>
          <w:rFonts w:eastAsiaTheme="minorHAnsi"/>
          <w:lang w:val="es-ES" w:eastAsia="en-US"/>
        </w:rPr>
        <w:t xml:space="preserve">vo </w:t>
      </w:r>
      <w:r w:rsidR="00C16234">
        <w:rPr>
          <w:rFonts w:eastAsiaTheme="minorHAnsi"/>
          <w:lang w:val="es-ES" w:eastAsia="en-US"/>
        </w:rPr>
        <w:t>“agroecológico”</w:t>
      </w:r>
      <w:r w:rsidR="00875536">
        <w:rPr>
          <w:rFonts w:eastAsiaTheme="minorHAnsi"/>
          <w:lang w:val="es-ES" w:eastAsia="en-US"/>
        </w:rPr>
        <w:t>,</w:t>
      </w:r>
      <w:r w:rsidR="009363C6" w:rsidRPr="009363C6">
        <w:rPr>
          <w:rFonts w:eastAsiaTheme="minorHAnsi"/>
          <w:lang w:val="es-ES" w:eastAsia="en-US"/>
        </w:rPr>
        <w:t xml:space="preserve"> </w:t>
      </w:r>
      <w:r w:rsidR="00C16234">
        <w:rPr>
          <w:rFonts w:eastAsiaTheme="minorHAnsi"/>
          <w:lang w:val="es-ES" w:eastAsia="en-US"/>
        </w:rPr>
        <w:t>ideal para hacerle frente al cambio climático por su capacidad de captura</w:t>
      </w:r>
      <w:r w:rsidR="00875536">
        <w:rPr>
          <w:rFonts w:eastAsiaTheme="minorHAnsi"/>
          <w:lang w:val="es-ES" w:eastAsia="en-US"/>
        </w:rPr>
        <w:t>r</w:t>
      </w:r>
      <w:r w:rsidR="00C16234">
        <w:rPr>
          <w:rFonts w:eastAsiaTheme="minorHAnsi"/>
          <w:lang w:val="es-ES" w:eastAsia="en-US"/>
        </w:rPr>
        <w:t xml:space="preserve"> </w:t>
      </w:r>
      <w:r w:rsidR="00875536">
        <w:rPr>
          <w:rFonts w:eastAsiaTheme="minorHAnsi"/>
          <w:lang w:val="es-ES" w:eastAsia="en-US"/>
        </w:rPr>
        <w:t>el</w:t>
      </w:r>
      <w:r w:rsidR="00C16234">
        <w:rPr>
          <w:rFonts w:eastAsiaTheme="minorHAnsi"/>
          <w:lang w:val="es-ES" w:eastAsia="en-US"/>
        </w:rPr>
        <w:t xml:space="preserve"> carbono y su resistencia </w:t>
      </w:r>
      <w:r w:rsidR="008C0B5E">
        <w:rPr>
          <w:rFonts w:eastAsiaTheme="minorHAnsi"/>
          <w:lang w:val="es-ES" w:eastAsia="en-US"/>
        </w:rPr>
        <w:t>frente a</w:t>
      </w:r>
      <w:r w:rsidR="009363C6" w:rsidRPr="009363C6">
        <w:rPr>
          <w:rFonts w:eastAsiaTheme="minorHAnsi"/>
          <w:lang w:val="es-ES" w:eastAsia="en-US"/>
        </w:rPr>
        <w:t xml:space="preserve"> </w:t>
      </w:r>
      <w:r w:rsidR="00B20A56">
        <w:rPr>
          <w:rFonts w:eastAsiaTheme="minorHAnsi"/>
          <w:lang w:val="es-ES" w:eastAsia="en-US"/>
        </w:rPr>
        <w:t>eventos naturales extremos como las</w:t>
      </w:r>
      <w:r w:rsidR="009363C6" w:rsidRPr="009363C6">
        <w:rPr>
          <w:rFonts w:eastAsiaTheme="minorHAnsi"/>
          <w:lang w:val="es-ES" w:eastAsia="en-US"/>
        </w:rPr>
        <w:t xml:space="preserve"> inundaciones </w:t>
      </w:r>
      <w:r w:rsidR="009363C6" w:rsidRPr="009363C6">
        <w:rPr>
          <w:rFonts w:eastAsiaTheme="minorHAnsi"/>
          <w:lang w:val="es-ES" w:eastAsia="en-US"/>
        </w:rPr>
        <w:fldChar w:fldCharType="begin"/>
      </w:r>
      <w:r w:rsidR="00EC6D32">
        <w:rPr>
          <w:rFonts w:eastAsiaTheme="minorHAnsi"/>
          <w:lang w:val="es-ES" w:eastAsia="en-US"/>
        </w:rPr>
        <w:instrText xml:space="preserve"> ADDIN ZOTERO_ITEM CSL_CITATION {"citationID":"crMQ1O8Y","properties":{"formattedCitation":"(Beer et\\uc0\\u160{}al. 2003; Bustillos, Chion, y Cifuentes 2013; Somarriba, Andrade, et\\uc0\\u160{}al. 2008; Somarriba, Villalobos, et\\uc0\\u160{}al. 2008)","plainCitation":"(Beer et al. 2003; Bustillos, Chion, y Cifuentes 2013; Somarriba, Andrade, et al. 2008; Somarriba, Villalobos, et al. 2008)","noteIndex":0},"citationItems":[{"id":991,"uris":["http://zotero.org/groups/2097192/items/MGCWJ5KH"],"uri":["http://zotero.org/groups/2097192/items/MGCWJ5KH"],"itemData":{"id":991,"type":"article-journal","abstract":"Presenta los principales servicios ambientales que pueden proveer los sistemas agroforestales (SAF): 1) mantenimiento de la fertilidad del suelo/reducción de la erosión mediante el aporte de material orgánico al suelo, fijación de nitrógeno y reciclaje de nutrientes 2) conservación del agua (cantidad y calidad)al favorecer la infiltración y reducir la escorrentía superficial que podría contaminar cursos de agua 3) captura de carbono, enfatizando el potencial de los sistemas silvopastoriles y 4) conservación de la biodiversidad en paisajes fragmentados. Estos servicios complementan los productos que los SAF proveen (para uso comercial o familiar ej. leña, madera, frutos) pero rara vez los agricultores son recompensados por ellos. Presents a brief review of the main environmental service functions that are provided by agroforestry systems (AFS): 1) maintenance of soil fertility/reducing erosion via organic matter inputs to the soil, nitrogen fixation and nutrient recycling 2) conservation of water (quantity and quality)via greater infiltration and reduced surface runoff that could contaminate water courses 3) carbon capture, emphasizing the potential of silvopastoral systems and 4) biodiversity conservation in fragmented landscapes. These service functions complement the products that AFS provide (for commercial and home use e.g. fuelwood, timber, fruits) but farmers are rarely rewarded for them.","ISSN":"1022-7482","language":"Es","source":"repositorio.bibliotecaorton.catie.ac.cr","title":"Servicios ambientales de los sistemas agroforestales","URL":"http://repositorio.bibliotecaorton.catie.ac.cr:8080/handle/11554/6806","author":[{"family":"Beer","given":"John"},{"family":"Harvey","given":"Celia Alice"},{"family":"Ibrahim","given":"Muhammad"},{"family":"Harmand","given":"Jean Michel"},{"family":"Somarriba Chávez","given":"Eduardo"},{"family":"Jiménez Otárola","given":"Francisco"}],"accessed":{"date-parts":[["2017",2,12]]},"issued":{"date-parts":[["2003"]]}},"label":"page"},{"id":1184,"uris":["http://zotero.org/groups/2097192/items/93875T2T"],"uri":["http://zotero.org/groups/2097192/items/93875T2T"],"itemData":{"id":1184,"type":"article-journal","abstract":"Carbon in cocoa agroforestry systems of the Bribri Indigenous Reserve of Talamanca, Costa Rica We determined the carbon stored in cocoa (Theobroma cacao) organic agroforestry systems managed by indigenous families of the Bribri ethnic group in Talamanca, Costa Rica. We measured carbon in all compartments: soil, leaf litter, roots, necromass and aboveground biomass, using methodologies accepted by the IPCC. We also calculated carbon accumulation rates and their monetary value. We analyzed the correlations of site variables (topography and soils) and canopy composition (richness, abundance, basal areas and biomass) with carbon contents and we made cluster analyses with the same variables to investigate which AFS groups with what characteristics store more carbon. The cocoa-AFS of Talamanca recorded a total carbon average of 122 ± 24 t C ha-1, considered an intermediate to high level. Forty-three percent of the carbon was stored in the aboveground biomass and 41% in the soil. The rate of carbon accumulation in the aboveground biomass was 3.0 ± 1.9 t C ha-1 yr-1, with a monetary value of US$54 ha-1 yr-1. Carbon storage capacity is especially correlated with the basal area of timber and fruit trees, as evidenced by the correlation and cluster analyses performed, since the cocoa-AFS groups with larger basal areas were the ones that recorded the most total carbon and aboveground biomass. These data may be useful for local or national governments and producer organizations in their efforts to propose strategies for climate change adaptation/mitigation, access to payments for environmental services, and gain better prices for their agroforestry products.","language":"es","page":"9","source":"Zotero","title":"Carbono en sistemas agroforestales de cacao de la Reserva Indígena Bribri de Talamanca, Costa Rica","author":[{"family":"Bustillos","given":"Rolando Cerda"},{"family":"Chion","given":"Tania Espin"},{"family":"Cifuentes","given":"Miguel"}],"issued":{"date-parts":[["2013"]]}},"label":"page"},{"id":1770,"uris":["http://zotero.org/groups/2097192/items/N2JY66NN"],"uri":["http://zotero.org/groups/2097192/items/N2JY66NN"],"itemData":{"id":1770,"type":"article-journal","abstract":"Farmers in the tropics can accumulate carbon in the wood of several woody perennials that grow in their farms, join the global carbon market, bring additional income to the farm economy and conserve the environment. We present a strategy (with its stages and transitions) to estimate how much carbon can be produced on the indigenous farms of Talamanca, how it can be certified and commercialized, who should be involved in the negotiations and how these negotiations should be carried out. The interventions proposed cover 4792 ha of agroforestry systems (AFS), including AFS with cacao, AFS with bananas, plantain plantations, riparian forests and fallows. In these systems it is possible to increase carbon storage without adversely affecting agricultural production. Three strategic interventions are proposed: 1) increasing tree density in AFS; 2) promoting natural regeneration, and 3) reforesting riparian forests. The interventions will capture 1.4 million tons of additional CO2 in 20 years. We propose following the CCB standard (Climate, Communities and Biodiversity) to obtain a certification that takes into account, besides carbon storage, social issues, ecology and culture, which are the strengths of Talamanca as a region. Voluntary carbon markets (non-Kyoto), instead of those under the Clean Development Mechanism (CDM), are recommended for selling additional carbon fixed in Talamanca, because participating in CDM projects is usually an expensive undertaking.","language":"es","page":"8","source":"Zotero","title":"¿Cómo fijar carbono atmosférico, certificarlo y venderlo para complementar los ingresos de productores indígenas en Costa Rica?","author":[{"family":"Somarriba","given":"Eduardo"},{"family":"Andrade","given":"Hernán J"},{"family":"Segura","given":"Milena"},{"family":"Villalobos","given":"Marilyn"}],"issued":{"date-parts":[["2008"]]}},"label":"page"},{"id":1194,"uris":["http://zotero.org/groups/2097192/items/B3PVS62G"],"uri":["http://zotero.org/groups/2097192/items/B3PVS62G"],"itemData":{"id":1194,"type":"article-journal","container-title":"Agroforesteria en las Américas","language":"es","page":"6","source":"Zotero","title":"El proyecto Captura de carbono y desarrollo de mercados ambientales en cacaotales y otros sistemas agroforestales indígenas en Talamanca, Costa Rica","volume":"46","author":[{"family":"Somarriba","given":"Eduardo"},{"family":"Villalobos","given":"Marilyn"},{"family":"Sucre","given":"Leví"},{"family":"López","given":"Marina"},{"family":"Torres","given":"Faustina"},{"family":"Torres","given":"Abelardo"},{"family":"Rodríguez","given":"Kathia"}],"issued":{"date-parts":[["2008"]]}},"label":"page"}],"schema":"https://github.com/citation-style-language/schema/raw/master/csl-citation.json"} </w:instrText>
      </w:r>
      <w:r w:rsidR="009363C6" w:rsidRPr="009363C6">
        <w:rPr>
          <w:rFonts w:eastAsiaTheme="minorHAnsi"/>
          <w:lang w:val="es-ES" w:eastAsia="en-US"/>
        </w:rPr>
        <w:fldChar w:fldCharType="separate"/>
      </w:r>
      <w:r w:rsidR="00EC6D32" w:rsidRPr="00EC6D32">
        <w:rPr>
          <w:lang w:val="es-ES_tradnl"/>
        </w:rPr>
        <w:t>(Beer et al. 2003; Bustillos, Chion, y Cifuentes 2013; Somarriba, Andrade, et al. 2008; Somarriba, Villalobos, et al. 2008)</w:t>
      </w:r>
      <w:r w:rsidR="009363C6" w:rsidRPr="009363C6">
        <w:rPr>
          <w:rFonts w:eastAsiaTheme="minorHAnsi"/>
          <w:lang w:val="es-ES" w:eastAsia="en-US"/>
        </w:rPr>
        <w:fldChar w:fldCharType="end"/>
      </w:r>
      <w:r w:rsidR="009363C6" w:rsidRPr="009363C6">
        <w:rPr>
          <w:rFonts w:eastAsiaTheme="minorHAnsi"/>
          <w:lang w:val="es-ES" w:eastAsia="en-US"/>
        </w:rPr>
        <w:t xml:space="preserve">. </w:t>
      </w:r>
    </w:p>
    <w:p w14:paraId="2572B367" w14:textId="34DABC09" w:rsidR="009363C6" w:rsidRDefault="009363C6" w:rsidP="005A52EC">
      <w:pPr>
        <w:spacing w:line="360" w:lineRule="auto"/>
        <w:jc w:val="both"/>
        <w:rPr>
          <w:rFonts w:ascii="Times New Roman" w:hAnsi="Times New Roman" w:cs="Times New Roman"/>
          <w:lang w:val="es-ES"/>
        </w:rPr>
      </w:pPr>
      <w:r>
        <w:rPr>
          <w:rFonts w:ascii="Times New Roman" w:hAnsi="Times New Roman" w:cs="Times New Roman"/>
          <w:lang w:val="es-ES"/>
        </w:rPr>
        <w:t>La revalorización del cacao, también</w:t>
      </w:r>
      <w:r w:rsidR="00875536">
        <w:rPr>
          <w:rFonts w:ascii="Times New Roman" w:hAnsi="Times New Roman" w:cs="Times New Roman"/>
          <w:lang w:val="es-ES"/>
        </w:rPr>
        <w:t>,</w:t>
      </w:r>
      <w:r>
        <w:rPr>
          <w:rFonts w:ascii="Times New Roman" w:hAnsi="Times New Roman" w:cs="Times New Roman"/>
          <w:lang w:val="es-ES"/>
        </w:rPr>
        <w:t xml:space="preserve"> ha</w:t>
      </w:r>
      <w:r w:rsidRPr="009363C6">
        <w:rPr>
          <w:rFonts w:ascii="Times New Roman" w:hAnsi="Times New Roman" w:cs="Times New Roman"/>
          <w:lang w:val="es-ES"/>
        </w:rPr>
        <w:t xml:space="preserve"> sido acompañad</w:t>
      </w:r>
      <w:r>
        <w:rPr>
          <w:rFonts w:ascii="Times New Roman" w:hAnsi="Times New Roman" w:cs="Times New Roman"/>
          <w:lang w:val="es-ES"/>
        </w:rPr>
        <w:t>a</w:t>
      </w:r>
      <w:r w:rsidRPr="009363C6">
        <w:rPr>
          <w:rFonts w:ascii="Times New Roman" w:hAnsi="Times New Roman" w:cs="Times New Roman"/>
          <w:lang w:val="es-ES"/>
        </w:rPr>
        <w:t xml:space="preserve"> por iniciativas del gobierno de Costa Rica que buscan patrimonializar este cultivo, como lo fue el decreto N° 39230-C-MAG que declaró </w:t>
      </w:r>
      <w:r>
        <w:rPr>
          <w:rFonts w:ascii="Times New Roman" w:hAnsi="Times New Roman" w:cs="Times New Roman"/>
          <w:lang w:val="es-ES"/>
        </w:rPr>
        <w:t>“</w:t>
      </w:r>
      <w:r w:rsidRPr="009363C6">
        <w:rPr>
          <w:rFonts w:ascii="Times New Roman" w:hAnsi="Times New Roman" w:cs="Times New Roman"/>
          <w:lang w:val="es-ES"/>
        </w:rPr>
        <w:t xml:space="preserve">al cacao </w:t>
      </w:r>
      <w:r>
        <w:rPr>
          <w:rFonts w:ascii="Times New Roman" w:hAnsi="Times New Roman" w:cs="Times New Roman"/>
          <w:lang w:val="es-ES"/>
        </w:rPr>
        <w:t>y a</w:t>
      </w:r>
      <w:r w:rsidRPr="009363C6">
        <w:rPr>
          <w:rFonts w:ascii="Times New Roman" w:hAnsi="Times New Roman" w:cs="Times New Roman"/>
          <w:lang w:val="es-ES"/>
        </w:rPr>
        <w:t xml:space="preserve"> sus variedades autóctonas (nativas y criollas) y a las tradicionales prácticas agro culturales, usos, sabores y colores, asociados a éste, como Patrimonio Cultural de Costa Rica” y establece</w:t>
      </w:r>
      <w:r w:rsidR="00F92346">
        <w:rPr>
          <w:rFonts w:ascii="Times New Roman" w:hAnsi="Times New Roman" w:cs="Times New Roman"/>
          <w:lang w:val="es-ES"/>
        </w:rPr>
        <w:t>,</w:t>
      </w:r>
      <w:r w:rsidRPr="009363C6">
        <w:rPr>
          <w:rFonts w:ascii="Times New Roman" w:hAnsi="Times New Roman" w:cs="Times New Roman"/>
          <w:lang w:val="es-ES"/>
        </w:rPr>
        <w:t xml:space="preserve"> en su artículo 3, </w:t>
      </w:r>
      <w:r w:rsidR="00A00478">
        <w:rPr>
          <w:rFonts w:ascii="Times New Roman" w:hAnsi="Times New Roman" w:cs="Times New Roman"/>
          <w:lang w:val="es-ES"/>
        </w:rPr>
        <w:t xml:space="preserve">que su cultivo </w:t>
      </w:r>
      <w:r w:rsidRPr="009363C6">
        <w:rPr>
          <w:rFonts w:ascii="Times New Roman" w:hAnsi="Times New Roman" w:cs="Times New Roman"/>
          <w:lang w:val="es-ES"/>
        </w:rPr>
        <w:t xml:space="preserve">se declara de interés nacional </w:t>
      </w:r>
      <w:r w:rsidR="00B20A56">
        <w:rPr>
          <w:rFonts w:ascii="Times New Roman" w:hAnsi="Times New Roman" w:cs="Times New Roman"/>
          <w:lang w:val="es-ES"/>
        </w:rPr>
        <w:t xml:space="preserve">así como </w:t>
      </w:r>
      <w:r w:rsidRPr="009363C6">
        <w:rPr>
          <w:rFonts w:ascii="Times New Roman" w:hAnsi="Times New Roman" w:cs="Times New Roman"/>
          <w:lang w:val="es-ES"/>
        </w:rPr>
        <w:t>“la producción, procesamiento, comercialización y exportación del cacao y sus derivados”.</w:t>
      </w:r>
    </w:p>
    <w:p w14:paraId="7E592FA8" w14:textId="3E863EBC" w:rsidR="0061744B" w:rsidRDefault="0061744B" w:rsidP="005A52EC">
      <w:pPr>
        <w:spacing w:line="360" w:lineRule="auto"/>
        <w:jc w:val="both"/>
        <w:rPr>
          <w:rFonts w:ascii="Times New Roman" w:eastAsia="Times New Roman" w:hAnsi="Times New Roman" w:cs="Times New Roman"/>
          <w:lang w:eastAsia="es-ES_tradnl"/>
        </w:rPr>
      </w:pPr>
    </w:p>
    <w:p w14:paraId="3F219221" w14:textId="7742B0DB" w:rsidR="0061744B" w:rsidRDefault="0061744B" w:rsidP="005A52EC">
      <w:pPr>
        <w:spacing w:line="360" w:lineRule="auto"/>
        <w:jc w:val="both"/>
        <w:rPr>
          <w:rFonts w:ascii="Times New Roman" w:eastAsia="Times New Roman" w:hAnsi="Times New Roman" w:cs="Times New Roman"/>
          <w:lang w:val="es-ES_tradnl" w:eastAsia="es-ES_tradnl"/>
        </w:rPr>
      </w:pPr>
      <w:r>
        <w:rPr>
          <w:rFonts w:ascii="Times New Roman" w:eastAsia="Times New Roman" w:hAnsi="Times New Roman" w:cs="Times New Roman"/>
          <w:lang w:eastAsia="es-ES_tradnl"/>
        </w:rPr>
        <w:t xml:space="preserve">A pesar de toda esta inversión y de las múltiples intervenciones llevadas a cabo por estas organizaciones y por el MAG, los productores entrevistados expresaron serias </w:t>
      </w:r>
      <w:r w:rsidRPr="00F63977">
        <w:rPr>
          <w:rFonts w:ascii="Times New Roman" w:eastAsia="Times New Roman" w:hAnsi="Times New Roman" w:cs="Times New Roman"/>
          <w:lang w:val="es-ES_tradnl" w:eastAsia="es-ES_tradnl"/>
        </w:rPr>
        <w:t xml:space="preserve">preocupaciones </w:t>
      </w:r>
      <w:r>
        <w:rPr>
          <w:rFonts w:ascii="Times New Roman" w:eastAsia="Times New Roman" w:hAnsi="Times New Roman" w:cs="Times New Roman"/>
          <w:lang w:val="es-ES_tradnl" w:eastAsia="es-ES_tradnl"/>
        </w:rPr>
        <w:t xml:space="preserve">en cuanto a las dificultades que enfrentan para </w:t>
      </w:r>
      <w:r w:rsidRPr="00F63977">
        <w:rPr>
          <w:rFonts w:ascii="Times New Roman" w:eastAsia="Times New Roman" w:hAnsi="Times New Roman" w:cs="Times New Roman"/>
          <w:lang w:val="es-ES_tradnl" w:eastAsia="es-ES_tradnl"/>
        </w:rPr>
        <w:t xml:space="preserve"> la comercialización</w:t>
      </w:r>
      <w:r>
        <w:rPr>
          <w:rFonts w:ascii="Times New Roman" w:eastAsia="Times New Roman" w:hAnsi="Times New Roman" w:cs="Times New Roman"/>
          <w:lang w:val="es-ES_tradnl" w:eastAsia="es-ES_tradnl"/>
        </w:rPr>
        <w:t xml:space="preserve"> del cacao. Todos afirman que los precios son muy cambiantes y por lo tanto el cultivo es una actividad inestable y vulnerable. </w:t>
      </w:r>
      <w:r>
        <w:rPr>
          <w:rFonts w:ascii="Times New Roman" w:eastAsia="Times New Roman" w:hAnsi="Times New Roman" w:cs="Times New Roman"/>
          <w:lang w:eastAsia="es-ES_tradnl"/>
        </w:rPr>
        <w:t>Muy</w:t>
      </w:r>
      <w:r>
        <w:rPr>
          <w:rFonts w:ascii="Times New Roman" w:eastAsia="Times New Roman" w:hAnsi="Times New Roman" w:cs="Times New Roman"/>
          <w:lang w:val="es-ES_tradnl" w:eastAsia="es-ES_tradnl"/>
        </w:rPr>
        <w:t xml:space="preserve"> p</w:t>
      </w:r>
      <w:r w:rsidRPr="00F63977">
        <w:rPr>
          <w:rFonts w:ascii="Times New Roman" w:eastAsia="Times New Roman" w:hAnsi="Times New Roman" w:cs="Times New Roman"/>
          <w:lang w:val="es-ES_tradnl" w:eastAsia="es-ES_tradnl"/>
        </w:rPr>
        <w:t xml:space="preserve">ocos han visto su situación </w:t>
      </w:r>
      <w:r>
        <w:rPr>
          <w:rFonts w:ascii="Times New Roman" w:eastAsia="Times New Roman" w:hAnsi="Times New Roman" w:cs="Times New Roman"/>
          <w:lang w:val="es-ES_tradnl" w:eastAsia="es-ES_tradnl"/>
        </w:rPr>
        <w:t xml:space="preserve">económica </w:t>
      </w:r>
      <w:r w:rsidRPr="00F63977">
        <w:rPr>
          <w:rFonts w:ascii="Times New Roman" w:eastAsia="Times New Roman" w:hAnsi="Times New Roman" w:cs="Times New Roman"/>
          <w:lang w:val="es-ES_tradnl" w:eastAsia="es-ES_tradnl"/>
        </w:rPr>
        <w:t xml:space="preserve">mejorar tras </w:t>
      </w:r>
      <w:r>
        <w:rPr>
          <w:rFonts w:ascii="Times New Roman" w:eastAsia="Times New Roman" w:hAnsi="Times New Roman" w:cs="Times New Roman"/>
          <w:lang w:val="es-ES_tradnl" w:eastAsia="es-ES_tradnl"/>
        </w:rPr>
        <w:t xml:space="preserve">la implementación de los </w:t>
      </w:r>
      <w:r w:rsidRPr="00F63977">
        <w:rPr>
          <w:rFonts w:ascii="Times New Roman" w:eastAsia="Times New Roman" w:hAnsi="Times New Roman" w:cs="Times New Roman"/>
          <w:lang w:val="es-ES_tradnl" w:eastAsia="es-ES_tradnl"/>
        </w:rPr>
        <w:t xml:space="preserve">proyectos </w:t>
      </w:r>
      <w:r>
        <w:rPr>
          <w:rFonts w:ascii="Times New Roman" w:eastAsia="Times New Roman" w:hAnsi="Times New Roman" w:cs="Times New Roman"/>
          <w:lang w:val="es-ES_tradnl" w:eastAsia="es-ES_tradnl"/>
        </w:rPr>
        <w:t>que promovían</w:t>
      </w:r>
      <w:r w:rsidRPr="00F63977">
        <w:rPr>
          <w:rFonts w:ascii="Times New Roman" w:eastAsia="Times New Roman" w:hAnsi="Times New Roman" w:cs="Times New Roman"/>
          <w:lang w:val="es-ES_tradnl" w:eastAsia="es-ES_tradnl"/>
        </w:rPr>
        <w:t xml:space="preserve"> </w:t>
      </w:r>
      <w:r>
        <w:rPr>
          <w:rFonts w:ascii="Times New Roman" w:eastAsia="Times New Roman" w:hAnsi="Times New Roman" w:cs="Times New Roman"/>
          <w:lang w:val="es-ES_tradnl" w:eastAsia="es-ES_tradnl"/>
        </w:rPr>
        <w:t>la producción de</w:t>
      </w:r>
      <w:r w:rsidRPr="00F63977">
        <w:rPr>
          <w:rFonts w:ascii="Times New Roman" w:eastAsia="Times New Roman" w:hAnsi="Times New Roman" w:cs="Times New Roman"/>
          <w:lang w:val="es-ES_tradnl" w:eastAsia="es-ES_tradnl"/>
        </w:rPr>
        <w:t xml:space="preserve"> cacao (BID-MAG)</w:t>
      </w:r>
      <w:r w:rsidR="008C0B5E">
        <w:rPr>
          <w:rFonts w:ascii="Times New Roman" w:eastAsia="Times New Roman" w:hAnsi="Times New Roman" w:cs="Times New Roman"/>
          <w:lang w:val="es-ES_tradnl" w:eastAsia="es-ES_tradnl"/>
        </w:rPr>
        <w:t xml:space="preserve"> por lo que </w:t>
      </w:r>
      <w:r w:rsidR="00875536">
        <w:rPr>
          <w:rFonts w:ascii="Times New Roman" w:eastAsia="Times New Roman" w:hAnsi="Times New Roman" w:cs="Times New Roman"/>
          <w:lang w:val="es-ES_tradnl" w:eastAsia="es-ES_tradnl"/>
        </w:rPr>
        <w:t>están apostando</w:t>
      </w:r>
      <w:r>
        <w:rPr>
          <w:rFonts w:ascii="Times New Roman" w:eastAsia="Times New Roman" w:hAnsi="Times New Roman" w:cs="Times New Roman"/>
          <w:lang w:val="es-ES_tradnl" w:eastAsia="es-ES_tradnl"/>
        </w:rPr>
        <w:t xml:space="preserve"> a </w:t>
      </w:r>
      <w:r w:rsidRPr="00F63977">
        <w:rPr>
          <w:rFonts w:ascii="Times New Roman" w:eastAsia="Times New Roman" w:hAnsi="Times New Roman" w:cs="Times New Roman"/>
          <w:lang w:val="es-ES_tradnl" w:eastAsia="es-ES_tradnl"/>
        </w:rPr>
        <w:t>nuevos segmentos de la cadena</w:t>
      </w:r>
      <w:r>
        <w:rPr>
          <w:rFonts w:ascii="Times New Roman" w:eastAsia="Times New Roman" w:hAnsi="Times New Roman" w:cs="Times New Roman"/>
          <w:lang w:val="es-ES_tradnl" w:eastAsia="es-ES_tradnl"/>
        </w:rPr>
        <w:t xml:space="preserve"> productiva del cacao como tours del chocolate o el</w:t>
      </w:r>
      <w:r w:rsidRPr="00F63977">
        <w:rPr>
          <w:rFonts w:ascii="Times New Roman" w:eastAsia="Times New Roman" w:hAnsi="Times New Roman" w:cs="Times New Roman"/>
          <w:lang w:val="es-ES_tradnl" w:eastAsia="es-ES_tradnl"/>
        </w:rPr>
        <w:t xml:space="preserve"> turismo.</w:t>
      </w:r>
      <w:r>
        <w:rPr>
          <w:rFonts w:ascii="Times New Roman" w:eastAsia="Times New Roman" w:hAnsi="Times New Roman" w:cs="Times New Roman"/>
          <w:lang w:val="es-ES_tradnl" w:eastAsia="es-ES_tradnl"/>
        </w:rPr>
        <w:t xml:space="preserve"> Este último ha sido muy afectado por la emergencia sanitaria generada por el virus Covid-19. </w:t>
      </w:r>
    </w:p>
    <w:p w14:paraId="3C594C96" w14:textId="6ECE1FB4" w:rsidR="00023E26" w:rsidRDefault="00023E26" w:rsidP="005A52EC">
      <w:pPr>
        <w:spacing w:line="360" w:lineRule="auto"/>
        <w:jc w:val="both"/>
        <w:rPr>
          <w:rFonts w:ascii="Times New Roman" w:hAnsi="Times New Roman" w:cs="Times New Roman"/>
        </w:rPr>
      </w:pPr>
    </w:p>
    <w:p w14:paraId="74A3370C" w14:textId="5A530668" w:rsidR="00C5417C" w:rsidRPr="005A52EC" w:rsidRDefault="003C74D7" w:rsidP="005A52EC">
      <w:pPr>
        <w:pStyle w:val="Prrafodelista"/>
        <w:numPr>
          <w:ilvl w:val="1"/>
          <w:numId w:val="3"/>
        </w:numPr>
        <w:spacing w:line="360" w:lineRule="auto"/>
        <w:jc w:val="both"/>
        <w:rPr>
          <w:rFonts w:ascii="Times New Roman" w:hAnsi="Times New Roman" w:cs="Times New Roman"/>
          <w:b/>
        </w:rPr>
      </w:pPr>
      <w:r w:rsidRPr="005A52EC">
        <w:rPr>
          <w:rFonts w:ascii="Times New Roman" w:hAnsi="Times New Roman" w:cs="Times New Roman"/>
          <w:b/>
        </w:rPr>
        <w:t xml:space="preserve"> </w:t>
      </w:r>
      <w:r w:rsidR="00C5417C" w:rsidRPr="005A52EC">
        <w:rPr>
          <w:rFonts w:ascii="Times New Roman" w:hAnsi="Times New Roman" w:cs="Times New Roman"/>
          <w:b/>
        </w:rPr>
        <w:t xml:space="preserve">Estrategias de transferencia tecnologica </w:t>
      </w:r>
      <w:r w:rsidR="00B20A56">
        <w:rPr>
          <w:rFonts w:ascii="Times New Roman" w:hAnsi="Times New Roman" w:cs="Times New Roman"/>
          <w:b/>
        </w:rPr>
        <w:t>para el mejoramiento genético</w:t>
      </w:r>
      <w:r w:rsidR="00C5417C" w:rsidRPr="005A52EC">
        <w:rPr>
          <w:rFonts w:ascii="Times New Roman" w:hAnsi="Times New Roman" w:cs="Times New Roman"/>
          <w:b/>
        </w:rPr>
        <w:t xml:space="preserve"> del cacao</w:t>
      </w:r>
    </w:p>
    <w:p w14:paraId="677B537D" w14:textId="77777777" w:rsidR="00C5417C" w:rsidRDefault="00C5417C" w:rsidP="005A52EC">
      <w:pPr>
        <w:spacing w:line="360" w:lineRule="auto"/>
        <w:jc w:val="both"/>
        <w:rPr>
          <w:rFonts w:ascii="Times New Roman" w:hAnsi="Times New Roman" w:cs="Times New Roman"/>
        </w:rPr>
      </w:pPr>
    </w:p>
    <w:p w14:paraId="48DBEBFC" w14:textId="117B3F77" w:rsidR="00023E26" w:rsidRPr="00B30E18" w:rsidRDefault="00023E26" w:rsidP="005A52EC">
      <w:pPr>
        <w:spacing w:line="360" w:lineRule="auto"/>
        <w:jc w:val="both"/>
        <w:rPr>
          <w:rFonts w:ascii="Times New Roman" w:hAnsi="Times New Roman" w:cs="Times New Roman"/>
        </w:rPr>
      </w:pPr>
      <w:r w:rsidRPr="00B30E18">
        <w:rPr>
          <w:rFonts w:ascii="Times New Roman" w:hAnsi="Times New Roman" w:cs="Times New Roman"/>
        </w:rPr>
        <w:lastRenderedPageBreak/>
        <w:t xml:space="preserve">El CATIE desde finales de los </w:t>
      </w:r>
      <w:r w:rsidR="00A00478">
        <w:rPr>
          <w:rFonts w:ascii="Times New Roman" w:hAnsi="Times New Roman" w:cs="Times New Roman"/>
        </w:rPr>
        <w:t xml:space="preserve">años </w:t>
      </w:r>
      <w:r w:rsidRPr="00B30E18">
        <w:rPr>
          <w:rFonts w:ascii="Times New Roman" w:hAnsi="Times New Roman" w:cs="Times New Roman"/>
        </w:rPr>
        <w:t>ochenta</w:t>
      </w:r>
      <w:r w:rsidR="006426B5">
        <w:rPr>
          <w:rFonts w:ascii="Times New Roman" w:hAnsi="Times New Roman" w:cs="Times New Roman"/>
        </w:rPr>
        <w:t>,</w:t>
      </w:r>
      <w:r w:rsidRPr="00B30E18">
        <w:rPr>
          <w:rFonts w:ascii="Times New Roman" w:hAnsi="Times New Roman" w:cs="Times New Roman"/>
        </w:rPr>
        <w:t xml:space="preserve"> creó el Programa de Mejoramiento Genético del Cacao</w:t>
      </w:r>
      <w:r w:rsidR="00F92346">
        <w:rPr>
          <w:rFonts w:ascii="Times New Roman" w:hAnsi="Times New Roman" w:cs="Times New Roman"/>
        </w:rPr>
        <w:t>,</w:t>
      </w:r>
      <w:r w:rsidRPr="00B30E18">
        <w:rPr>
          <w:rFonts w:ascii="Times New Roman" w:hAnsi="Times New Roman" w:cs="Times New Roman"/>
        </w:rPr>
        <w:t xml:space="preserve"> el cual tenía la tarea de producir clones </w:t>
      </w:r>
      <w:r w:rsidR="00443ABC">
        <w:rPr>
          <w:rFonts w:ascii="Times New Roman" w:hAnsi="Times New Roman" w:cs="Times New Roman"/>
        </w:rPr>
        <w:t xml:space="preserve">a partir del mismo material genetico existente en Talamanca </w:t>
      </w:r>
      <w:r w:rsidRPr="00B30E18">
        <w:rPr>
          <w:rFonts w:ascii="Times New Roman" w:hAnsi="Times New Roman" w:cs="Times New Roman"/>
        </w:rPr>
        <w:t>que fueran resistentes a la monilia</w:t>
      </w:r>
      <w:r w:rsidR="006426B5">
        <w:rPr>
          <w:rFonts w:ascii="Times New Roman" w:hAnsi="Times New Roman" w:cs="Times New Roman"/>
        </w:rPr>
        <w:t>. Además, se dio a la tarea de</w:t>
      </w:r>
      <w:r w:rsidRPr="00B30E18">
        <w:rPr>
          <w:rFonts w:ascii="Times New Roman" w:hAnsi="Times New Roman" w:cs="Times New Roman"/>
        </w:rPr>
        <w:t xml:space="preserve"> proponer formas de producción que impidieran la propagación de la enfermedad. </w:t>
      </w:r>
      <w:r w:rsidR="00F400F1" w:rsidRPr="00B30E18">
        <w:rPr>
          <w:rFonts w:ascii="Times New Roman" w:hAnsi="Times New Roman" w:cs="Times New Roman"/>
        </w:rPr>
        <w:t>Los clones</w:t>
      </w:r>
      <w:r w:rsidRPr="00B30E18">
        <w:rPr>
          <w:rFonts w:ascii="Times New Roman" w:hAnsi="Times New Roman" w:cs="Times New Roman"/>
        </w:rPr>
        <w:t xml:space="preserve"> </w:t>
      </w:r>
      <w:r w:rsidR="00F400F1" w:rsidRPr="00B30E18">
        <w:rPr>
          <w:rFonts w:ascii="Times New Roman" w:hAnsi="Times New Roman" w:cs="Times New Roman"/>
        </w:rPr>
        <w:t>generados en el marco de este programa</w:t>
      </w:r>
      <w:r w:rsidRPr="00B30E18">
        <w:rPr>
          <w:rFonts w:ascii="Times New Roman" w:hAnsi="Times New Roman" w:cs="Times New Roman"/>
        </w:rPr>
        <w:t xml:space="preserve"> fueron posteriormente introducidos en las fincas de campesinos e indigenas en Talamanca. Alredor de 1300 familias productoras de cacao han sido capacitadas por el Proyecto Cacao Centroamerica (PCC) del CATIE </w:t>
      </w:r>
      <w:r w:rsidR="00F400F1" w:rsidRPr="00B30E18">
        <w:rPr>
          <w:rFonts w:ascii="Times New Roman" w:hAnsi="Times New Roman" w:cs="Times New Roman"/>
        </w:rPr>
        <w:t>para hacer uso de esta</w:t>
      </w:r>
      <w:r w:rsidR="006426B5">
        <w:rPr>
          <w:rFonts w:ascii="Times New Roman" w:hAnsi="Times New Roman" w:cs="Times New Roman"/>
        </w:rPr>
        <w:t>s</w:t>
      </w:r>
      <w:r w:rsidR="00F400F1" w:rsidRPr="00B30E18">
        <w:rPr>
          <w:rFonts w:ascii="Times New Roman" w:hAnsi="Times New Roman" w:cs="Times New Roman"/>
        </w:rPr>
        <w:t xml:space="preserve"> nuevas variedades y adecuar el</w:t>
      </w:r>
      <w:r w:rsidRPr="00B30E18">
        <w:rPr>
          <w:rFonts w:ascii="Times New Roman" w:hAnsi="Times New Roman" w:cs="Times New Roman"/>
        </w:rPr>
        <w:t xml:space="preserve"> modelo de producción </w:t>
      </w:r>
      <w:r w:rsidR="00F400F1" w:rsidRPr="00B30E18">
        <w:rPr>
          <w:rFonts w:ascii="Times New Roman" w:hAnsi="Times New Roman" w:cs="Times New Roman"/>
        </w:rPr>
        <w:t>(nuevos patrones de poda y cultivo)</w:t>
      </w:r>
      <w:r w:rsidRPr="00B30E18">
        <w:rPr>
          <w:rFonts w:ascii="Times New Roman" w:hAnsi="Times New Roman" w:cs="Times New Roman"/>
        </w:rPr>
        <w:t xml:space="preserve"> </w:t>
      </w:r>
      <w:r w:rsidRPr="00B30E18">
        <w:rPr>
          <w:rFonts w:ascii="Times New Roman" w:hAnsi="Times New Roman" w:cs="Times New Roman"/>
        </w:rPr>
        <w:fldChar w:fldCharType="begin"/>
      </w:r>
      <w:r w:rsidR="00EC6D32">
        <w:rPr>
          <w:rFonts w:ascii="Times New Roman" w:hAnsi="Times New Roman" w:cs="Times New Roman"/>
        </w:rPr>
        <w:instrText xml:space="preserve"> ADDIN ZOTERO_ITEM CSL_CITATION {"citationID":"w0SfQxGR","properties":{"formattedCitation":"(Rodr\\uc0\\u237{}guez 2014, 238)","plainCitation":"(Rodríguez 2014, 238)","noteIndex":0},"citationItems":[{"id":225,"uris":["http://zotero.org/users/597401/items/BUI8P62Z"],"uri":["http://zotero.org/users/597401/items/BUI8P62Z"],"itemData":{"id":225,"type":"thesis","event-place":"Paris Diderot, Paris 7","genre":"Thèse de Doctorat en Géographie","number-of-pages":"615","publisher":"Paris 7- Diderot","publisher-place":"Paris Diderot, Paris 7","title":"Gouverner l'environnement dans des régions frontalières. Coopération et conflits dans les bassins du fleuve San Juan (Costa Rica-Nicaragua) et du flueve Sixaola (Costa Rica-Panama)","author":[{"family":"Rodríguez","given":"Tania"}],"issued":{"date-parts":[["2014"]],"season":"décembre"}},"locator":"238"}],"schema":"https://github.com/citation-style-language/schema/raw/master/csl-citation.json"} </w:instrText>
      </w:r>
      <w:r w:rsidRPr="00B30E18">
        <w:rPr>
          <w:rFonts w:ascii="Times New Roman" w:hAnsi="Times New Roman" w:cs="Times New Roman"/>
        </w:rPr>
        <w:fldChar w:fldCharType="separate"/>
      </w:r>
      <w:r w:rsidR="00EC6D32" w:rsidRPr="00EC6D32">
        <w:rPr>
          <w:rFonts w:ascii="Times New Roman" w:hAnsi="Times New Roman" w:cs="Times New Roman"/>
          <w:lang w:val="es-ES_tradnl"/>
        </w:rPr>
        <w:t>(Rodríguez 2014, 238)</w:t>
      </w:r>
      <w:r w:rsidRPr="00B30E18">
        <w:rPr>
          <w:rFonts w:ascii="Times New Roman" w:hAnsi="Times New Roman" w:cs="Times New Roman"/>
        </w:rPr>
        <w:fldChar w:fldCharType="end"/>
      </w:r>
      <w:r w:rsidR="00966DD1">
        <w:rPr>
          <w:rFonts w:ascii="Times New Roman" w:hAnsi="Times New Roman" w:cs="Times New Roman"/>
        </w:rPr>
        <w:t>.</w:t>
      </w:r>
    </w:p>
    <w:p w14:paraId="37F9060D" w14:textId="77777777" w:rsidR="00F400F1" w:rsidRPr="00B30E18" w:rsidRDefault="00F400F1" w:rsidP="005A52EC">
      <w:pPr>
        <w:spacing w:line="360" w:lineRule="auto"/>
        <w:jc w:val="both"/>
        <w:rPr>
          <w:rFonts w:ascii="Times New Roman" w:hAnsi="Times New Roman" w:cs="Times New Roman"/>
        </w:rPr>
      </w:pPr>
    </w:p>
    <w:p w14:paraId="7944B13D" w14:textId="6BA7103A" w:rsidR="00375146" w:rsidRDefault="00023E26" w:rsidP="006426B5">
      <w:pPr>
        <w:spacing w:after="150" w:line="360" w:lineRule="auto"/>
        <w:jc w:val="both"/>
        <w:rPr>
          <w:rFonts w:ascii="Times New Roman" w:eastAsia="Times New Roman" w:hAnsi="Times New Roman" w:cs="Times New Roman"/>
          <w:color w:val="333333"/>
          <w:lang w:eastAsia="es-ES_tradnl"/>
        </w:rPr>
      </w:pPr>
      <w:r w:rsidRPr="00B30E18">
        <w:rPr>
          <w:rFonts w:ascii="Times New Roman" w:hAnsi="Times New Roman" w:cs="Times New Roman"/>
        </w:rPr>
        <w:t>Talamanca se volvío así en una especie de laboratorio para la introducción de los materiales producidos por el CATIE. Desde el 2007 esta institución seleccionó seis</w:t>
      </w:r>
      <w:r w:rsidR="00F400F1" w:rsidRPr="00B30E18">
        <w:rPr>
          <w:rFonts w:ascii="Times New Roman" w:hAnsi="Times New Roman" w:cs="Times New Roman"/>
        </w:rPr>
        <w:t xml:space="preserve"> clones</w:t>
      </w:r>
      <w:r w:rsidR="006426B5">
        <w:rPr>
          <w:rStyle w:val="Refdenotaalfinal"/>
          <w:rFonts w:ascii="Times New Roman" w:hAnsi="Times New Roman" w:cs="Times New Roman"/>
        </w:rPr>
        <w:endnoteReference w:id="7"/>
      </w:r>
      <w:r w:rsidRPr="00B30E18">
        <w:rPr>
          <w:rFonts w:ascii="Times New Roman" w:hAnsi="Times New Roman" w:cs="Times New Roman"/>
        </w:rPr>
        <w:t xml:space="preserve"> que </w:t>
      </w:r>
      <w:r w:rsidR="00966DD1">
        <w:rPr>
          <w:rFonts w:ascii="Times New Roman" w:hAnsi="Times New Roman" w:cs="Times New Roman"/>
        </w:rPr>
        <w:t>pueden</w:t>
      </w:r>
      <w:r w:rsidRPr="00B30E18">
        <w:rPr>
          <w:rFonts w:ascii="Times New Roman" w:hAnsi="Times New Roman" w:cs="Times New Roman"/>
        </w:rPr>
        <w:t xml:space="preserve"> garantizar “un suministro más estable de cacao para la industria” (CATIE, 2019) ya que</w:t>
      </w:r>
      <w:r w:rsidRPr="00B30E18">
        <w:rPr>
          <w:rFonts w:ascii="Times New Roman" w:eastAsia="Times New Roman" w:hAnsi="Times New Roman" w:cs="Times New Roman"/>
          <w:color w:val="333333"/>
          <w:lang w:eastAsia="es-ES_tradnl"/>
        </w:rPr>
        <w:t xml:space="preserve"> cuentan </w:t>
      </w:r>
      <w:r w:rsidR="00966DD1">
        <w:rPr>
          <w:rFonts w:ascii="Times New Roman" w:eastAsia="Times New Roman" w:hAnsi="Times New Roman" w:cs="Times New Roman"/>
          <w:color w:val="333333"/>
          <w:lang w:eastAsia="es-ES_tradnl"/>
        </w:rPr>
        <w:t>los requerimientos</w:t>
      </w:r>
      <w:r w:rsidRPr="00B30E18">
        <w:rPr>
          <w:rFonts w:ascii="Times New Roman" w:eastAsia="Times New Roman" w:hAnsi="Times New Roman" w:cs="Times New Roman"/>
          <w:color w:val="333333"/>
          <w:lang w:eastAsia="es-ES_tradnl"/>
        </w:rPr>
        <w:t xml:space="preserve"> </w:t>
      </w:r>
      <w:r w:rsidR="00966DD1">
        <w:rPr>
          <w:rFonts w:ascii="Times New Roman" w:eastAsia="Times New Roman" w:hAnsi="Times New Roman" w:cs="Times New Roman"/>
          <w:color w:val="333333"/>
          <w:lang w:eastAsia="es-ES_tradnl"/>
        </w:rPr>
        <w:t>de</w:t>
      </w:r>
      <w:r w:rsidR="00966DD1" w:rsidRPr="00B30E18">
        <w:rPr>
          <w:rFonts w:ascii="Times New Roman" w:eastAsia="Times New Roman" w:hAnsi="Times New Roman" w:cs="Times New Roman"/>
          <w:color w:val="333333"/>
          <w:lang w:eastAsia="es-ES_tradnl"/>
        </w:rPr>
        <w:t xml:space="preserve"> tamaño del grano</w:t>
      </w:r>
      <w:r w:rsidR="00966DD1">
        <w:rPr>
          <w:rFonts w:ascii="Times New Roman" w:eastAsia="Times New Roman" w:hAnsi="Times New Roman" w:cs="Times New Roman"/>
          <w:color w:val="333333"/>
          <w:lang w:eastAsia="es-ES_tradnl"/>
        </w:rPr>
        <w:t xml:space="preserve"> y de </w:t>
      </w:r>
      <w:r w:rsidR="00966DD1" w:rsidRPr="00B30E18">
        <w:rPr>
          <w:rFonts w:ascii="Times New Roman" w:eastAsia="Times New Roman" w:hAnsi="Times New Roman" w:cs="Times New Roman"/>
          <w:color w:val="333333"/>
          <w:lang w:eastAsia="es-ES_tradnl"/>
        </w:rPr>
        <w:t>calidad</w:t>
      </w:r>
      <w:r w:rsidR="00966DD1">
        <w:rPr>
          <w:rFonts w:ascii="Times New Roman" w:eastAsia="Times New Roman" w:hAnsi="Times New Roman" w:cs="Times New Roman"/>
          <w:color w:val="333333"/>
          <w:lang w:eastAsia="es-ES_tradnl"/>
        </w:rPr>
        <w:t xml:space="preserve"> </w:t>
      </w:r>
      <w:r w:rsidRPr="00B30E18">
        <w:rPr>
          <w:rFonts w:ascii="Times New Roman" w:eastAsia="Times New Roman" w:hAnsi="Times New Roman" w:cs="Times New Roman"/>
          <w:color w:val="333333"/>
          <w:lang w:eastAsia="es-ES_tradnl"/>
        </w:rPr>
        <w:t>aceptad</w:t>
      </w:r>
      <w:r w:rsidR="00966DD1">
        <w:rPr>
          <w:rFonts w:ascii="Times New Roman" w:eastAsia="Times New Roman" w:hAnsi="Times New Roman" w:cs="Times New Roman"/>
          <w:color w:val="333333"/>
          <w:lang w:eastAsia="es-ES_tradnl"/>
        </w:rPr>
        <w:t>o</w:t>
      </w:r>
      <w:r w:rsidRPr="00B30E18">
        <w:rPr>
          <w:rFonts w:ascii="Times New Roman" w:eastAsia="Times New Roman" w:hAnsi="Times New Roman" w:cs="Times New Roman"/>
          <w:color w:val="333333"/>
          <w:lang w:eastAsia="es-ES_tradnl"/>
        </w:rPr>
        <w:t>s por la Organización Internacional del Cacao (ICCO)</w:t>
      </w:r>
      <w:r w:rsidR="006426B5">
        <w:rPr>
          <w:rStyle w:val="Refdenotaalfinal"/>
          <w:rFonts w:ascii="Times New Roman" w:eastAsia="Times New Roman" w:hAnsi="Times New Roman" w:cs="Times New Roman"/>
          <w:color w:val="333333"/>
          <w:lang w:eastAsia="es-ES_tradnl"/>
        </w:rPr>
        <w:endnoteReference w:id="8"/>
      </w:r>
      <w:r w:rsidR="00966DD1">
        <w:rPr>
          <w:rFonts w:ascii="Times New Roman" w:eastAsia="Times New Roman" w:hAnsi="Times New Roman" w:cs="Times New Roman"/>
          <w:color w:val="333333"/>
          <w:lang w:eastAsia="es-ES_tradnl"/>
        </w:rPr>
        <w:t>.</w:t>
      </w:r>
    </w:p>
    <w:p w14:paraId="03267510" w14:textId="77777777" w:rsidR="006426B5" w:rsidRPr="006426B5" w:rsidRDefault="006426B5" w:rsidP="006426B5">
      <w:pPr>
        <w:spacing w:after="150" w:line="360" w:lineRule="auto"/>
        <w:jc w:val="both"/>
        <w:rPr>
          <w:rFonts w:ascii="Times New Roman" w:eastAsia="Times New Roman" w:hAnsi="Times New Roman" w:cs="Times New Roman"/>
          <w:color w:val="333333"/>
          <w:lang w:eastAsia="es-ES_tradnl"/>
        </w:rPr>
      </w:pPr>
    </w:p>
    <w:p w14:paraId="6B55CF88" w14:textId="4059FED3" w:rsidR="00B364AF" w:rsidRDefault="00B364AF" w:rsidP="00B364AF">
      <w:pPr>
        <w:spacing w:after="150" w:line="360" w:lineRule="auto"/>
        <w:jc w:val="center"/>
        <w:rPr>
          <w:rFonts w:ascii="Times New Roman" w:eastAsia="Times New Roman" w:hAnsi="Times New Roman" w:cs="Times New Roman"/>
          <w:b/>
          <w:color w:val="333333"/>
          <w:lang w:eastAsia="es-ES_tradnl"/>
        </w:rPr>
      </w:pPr>
      <w:r w:rsidRPr="00B364AF">
        <w:rPr>
          <w:rFonts w:ascii="Times New Roman" w:eastAsia="Times New Roman" w:hAnsi="Times New Roman" w:cs="Times New Roman"/>
          <w:b/>
          <w:color w:val="333333"/>
          <w:lang w:eastAsia="es-ES_tradnl"/>
        </w:rPr>
        <w:t xml:space="preserve">Fotografía </w:t>
      </w:r>
      <w:r w:rsidR="00A452FD">
        <w:rPr>
          <w:rFonts w:ascii="Times New Roman" w:eastAsia="Times New Roman" w:hAnsi="Times New Roman" w:cs="Times New Roman"/>
          <w:b/>
          <w:color w:val="333333"/>
          <w:lang w:eastAsia="es-ES_tradnl"/>
        </w:rPr>
        <w:t>2</w:t>
      </w:r>
      <w:r w:rsidRPr="00B364AF">
        <w:rPr>
          <w:rFonts w:ascii="Times New Roman" w:eastAsia="Times New Roman" w:hAnsi="Times New Roman" w:cs="Times New Roman"/>
          <w:b/>
          <w:color w:val="333333"/>
          <w:lang w:eastAsia="es-ES_tradnl"/>
        </w:rPr>
        <w:t xml:space="preserve"> Jardin clonal del CATIE</w:t>
      </w:r>
      <w:r w:rsidR="00375146">
        <w:rPr>
          <w:rFonts w:ascii="Times New Roman" w:eastAsia="Times New Roman" w:hAnsi="Times New Roman" w:cs="Times New Roman"/>
          <w:b/>
          <w:color w:val="333333"/>
          <w:lang w:eastAsia="es-ES_tradnl"/>
        </w:rPr>
        <w:t>, Turrialba Costa Rica</w:t>
      </w:r>
    </w:p>
    <w:p w14:paraId="2F66EC7A" w14:textId="27D84412" w:rsidR="00B364AF" w:rsidRPr="00B364AF" w:rsidRDefault="00375146" w:rsidP="00B364AF">
      <w:pPr>
        <w:spacing w:after="150" w:line="360" w:lineRule="auto"/>
        <w:jc w:val="center"/>
        <w:rPr>
          <w:rFonts w:ascii="Times New Roman" w:eastAsia="Times New Roman" w:hAnsi="Times New Roman" w:cs="Times New Roman"/>
          <w:b/>
          <w:color w:val="333333"/>
          <w:lang w:eastAsia="es-ES_tradnl"/>
        </w:rPr>
      </w:pPr>
      <w:r w:rsidRPr="00375146">
        <w:rPr>
          <w:rFonts w:ascii="Times New Roman" w:eastAsia="Times New Roman" w:hAnsi="Times New Roman" w:cs="Times New Roman"/>
          <w:b/>
          <w:noProof/>
          <w:color w:val="333333"/>
          <w:lang w:eastAsia="es-ES_tradnl"/>
        </w:rPr>
        <w:lastRenderedPageBreak/>
        <w:drawing>
          <wp:inline distT="0" distB="0" distL="0" distR="0" wp14:anchorId="2EB832BE" wp14:editId="6B7F7272">
            <wp:extent cx="3611820" cy="4815760"/>
            <wp:effectExtent l="0" t="0" r="0" b="0"/>
            <wp:docPr id="182" name="Google Shape;182;p32"/>
            <wp:cNvGraphicFramePr/>
            <a:graphic xmlns:a="http://schemas.openxmlformats.org/drawingml/2006/main">
              <a:graphicData uri="http://schemas.openxmlformats.org/drawingml/2006/picture">
                <pic:pic xmlns:pic="http://schemas.openxmlformats.org/drawingml/2006/picture">
                  <pic:nvPicPr>
                    <pic:cNvPr id="182" name="Google Shape;182;p32"/>
                    <pic:cNvPicPr preferRelativeResize="0"/>
                  </pic:nvPicPr>
                  <pic:blipFill>
                    <a:blip r:embed="rId13">
                      <a:alphaModFix/>
                    </a:blip>
                    <a:stretch>
                      <a:fillRect/>
                    </a:stretch>
                  </pic:blipFill>
                  <pic:spPr>
                    <a:xfrm>
                      <a:off x="0" y="0"/>
                      <a:ext cx="3611820" cy="4815760"/>
                    </a:xfrm>
                    <a:prstGeom prst="rect">
                      <a:avLst/>
                    </a:prstGeom>
                    <a:noFill/>
                    <a:ln>
                      <a:noFill/>
                    </a:ln>
                  </pic:spPr>
                </pic:pic>
              </a:graphicData>
            </a:graphic>
          </wp:inline>
        </w:drawing>
      </w:r>
    </w:p>
    <w:p w14:paraId="2C66BB32" w14:textId="641F2118" w:rsidR="00B364AF" w:rsidRDefault="00375146" w:rsidP="00375146">
      <w:pPr>
        <w:spacing w:after="150" w:line="360" w:lineRule="auto"/>
        <w:jc w:val="center"/>
        <w:rPr>
          <w:rFonts w:ascii="Times New Roman" w:eastAsia="Times New Roman" w:hAnsi="Times New Roman" w:cs="Times New Roman"/>
          <w:color w:val="333333"/>
          <w:sz w:val="20"/>
          <w:szCs w:val="20"/>
          <w:lang w:eastAsia="es-ES_tradnl"/>
        </w:rPr>
      </w:pPr>
      <w:r w:rsidRPr="00375146">
        <w:rPr>
          <w:rFonts w:ascii="Times New Roman" w:eastAsia="Times New Roman" w:hAnsi="Times New Roman" w:cs="Times New Roman"/>
          <w:color w:val="333333"/>
          <w:sz w:val="20"/>
          <w:szCs w:val="20"/>
          <w:lang w:eastAsia="es-ES_tradnl"/>
        </w:rPr>
        <w:t xml:space="preserve">Fuente: Fotografía tomada por Laura Henry en el CATIE, </w:t>
      </w:r>
      <w:r w:rsidR="003C2B65">
        <w:rPr>
          <w:rFonts w:ascii="Times New Roman" w:eastAsia="Times New Roman" w:hAnsi="Times New Roman" w:cs="Times New Roman"/>
          <w:color w:val="333333"/>
          <w:sz w:val="20"/>
          <w:szCs w:val="20"/>
          <w:lang w:eastAsia="es-ES_tradnl"/>
        </w:rPr>
        <w:t xml:space="preserve">abril </w:t>
      </w:r>
      <w:r w:rsidRPr="00375146">
        <w:rPr>
          <w:rFonts w:ascii="Times New Roman" w:eastAsia="Times New Roman" w:hAnsi="Times New Roman" w:cs="Times New Roman"/>
          <w:color w:val="333333"/>
          <w:sz w:val="20"/>
          <w:szCs w:val="20"/>
          <w:lang w:eastAsia="es-ES_tradnl"/>
        </w:rPr>
        <w:t>2018</w:t>
      </w:r>
    </w:p>
    <w:p w14:paraId="41A21DE9" w14:textId="03623D3A" w:rsidR="003C2B65" w:rsidRDefault="003C2B65" w:rsidP="006426B5">
      <w:pPr>
        <w:spacing w:after="150" w:line="360" w:lineRule="auto"/>
        <w:rPr>
          <w:rFonts w:ascii="Times New Roman" w:eastAsia="Times New Roman" w:hAnsi="Times New Roman" w:cs="Times New Roman"/>
          <w:color w:val="333333"/>
          <w:sz w:val="20"/>
          <w:szCs w:val="20"/>
          <w:lang w:eastAsia="es-ES_tradnl"/>
        </w:rPr>
      </w:pPr>
    </w:p>
    <w:p w14:paraId="6AD39BC8" w14:textId="5C0A7F81" w:rsidR="003C2B65" w:rsidRPr="003C2B65" w:rsidRDefault="003C2B65" w:rsidP="00375146">
      <w:pPr>
        <w:spacing w:after="150" w:line="360" w:lineRule="auto"/>
        <w:jc w:val="center"/>
        <w:rPr>
          <w:rFonts w:ascii="Times New Roman" w:eastAsia="Times New Roman" w:hAnsi="Times New Roman" w:cs="Times New Roman"/>
          <w:b/>
          <w:color w:val="333333"/>
          <w:lang w:eastAsia="es-ES_tradnl"/>
        </w:rPr>
      </w:pPr>
      <w:r w:rsidRPr="003C2B65">
        <w:rPr>
          <w:rFonts w:ascii="Times New Roman" w:eastAsia="Times New Roman" w:hAnsi="Times New Roman" w:cs="Times New Roman"/>
          <w:b/>
          <w:color w:val="333333"/>
          <w:lang w:eastAsia="es-ES_tradnl"/>
        </w:rPr>
        <w:t xml:space="preserve">Fotografia </w:t>
      </w:r>
      <w:r w:rsidR="00A452FD">
        <w:rPr>
          <w:rFonts w:ascii="Times New Roman" w:eastAsia="Times New Roman" w:hAnsi="Times New Roman" w:cs="Times New Roman"/>
          <w:b/>
          <w:color w:val="333333"/>
          <w:lang w:eastAsia="es-ES_tradnl"/>
        </w:rPr>
        <w:t>3</w:t>
      </w:r>
      <w:r w:rsidRPr="003C2B65">
        <w:rPr>
          <w:rFonts w:ascii="Times New Roman" w:eastAsia="Times New Roman" w:hAnsi="Times New Roman" w:cs="Times New Roman"/>
          <w:b/>
          <w:color w:val="333333"/>
          <w:lang w:eastAsia="es-ES_tradnl"/>
        </w:rPr>
        <w:t>: Colecc</w:t>
      </w:r>
      <w:r>
        <w:rPr>
          <w:rFonts w:ascii="Times New Roman" w:eastAsia="Times New Roman" w:hAnsi="Times New Roman" w:cs="Times New Roman"/>
          <w:b/>
          <w:color w:val="333333"/>
          <w:lang w:eastAsia="es-ES_tradnl"/>
        </w:rPr>
        <w:t>ión internacional de cacao del CATIE</w:t>
      </w:r>
      <w:r w:rsidR="006426B5">
        <w:rPr>
          <w:rFonts w:ascii="Times New Roman" w:eastAsia="Times New Roman" w:hAnsi="Times New Roman" w:cs="Times New Roman"/>
          <w:b/>
          <w:color w:val="333333"/>
          <w:lang w:eastAsia="es-ES_tradnl"/>
        </w:rPr>
        <w:t>, Turrialba Costa Rica</w:t>
      </w:r>
    </w:p>
    <w:p w14:paraId="4F878B3C" w14:textId="1DF557D6" w:rsidR="003C2B65" w:rsidRDefault="003C2B65" w:rsidP="00375146">
      <w:pPr>
        <w:spacing w:after="150" w:line="360" w:lineRule="auto"/>
        <w:jc w:val="center"/>
        <w:rPr>
          <w:rFonts w:ascii="Times New Roman" w:eastAsia="Times New Roman" w:hAnsi="Times New Roman" w:cs="Times New Roman"/>
          <w:color w:val="333333"/>
          <w:sz w:val="20"/>
          <w:szCs w:val="20"/>
          <w:lang w:eastAsia="es-ES_tradnl"/>
        </w:rPr>
      </w:pPr>
    </w:p>
    <w:p w14:paraId="68377AD1" w14:textId="58C54807" w:rsidR="003C2B65" w:rsidRPr="00375146" w:rsidRDefault="003C2B65" w:rsidP="00375146">
      <w:pPr>
        <w:spacing w:after="150" w:line="360" w:lineRule="auto"/>
        <w:jc w:val="center"/>
        <w:rPr>
          <w:rFonts w:ascii="Times New Roman" w:eastAsia="Times New Roman" w:hAnsi="Times New Roman" w:cs="Times New Roman"/>
          <w:color w:val="333333"/>
          <w:sz w:val="20"/>
          <w:szCs w:val="20"/>
          <w:lang w:eastAsia="es-ES_tradnl"/>
        </w:rPr>
      </w:pPr>
      <w:r>
        <w:rPr>
          <w:rFonts w:ascii="Times New Roman" w:eastAsia="Times New Roman" w:hAnsi="Times New Roman" w:cs="Times New Roman"/>
          <w:noProof/>
          <w:color w:val="333333"/>
          <w:sz w:val="20"/>
          <w:szCs w:val="20"/>
          <w:lang w:eastAsia="es-ES_tradnl"/>
        </w:rPr>
        <w:lastRenderedPageBreak/>
        <w:drawing>
          <wp:inline distT="0" distB="0" distL="0" distR="0" wp14:anchorId="236914AE" wp14:editId="3F73F558">
            <wp:extent cx="4612489" cy="345962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80409_11001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26662" cy="3470259"/>
                    </a:xfrm>
                    <a:prstGeom prst="rect">
                      <a:avLst/>
                    </a:prstGeom>
                  </pic:spPr>
                </pic:pic>
              </a:graphicData>
            </a:graphic>
          </wp:inline>
        </w:drawing>
      </w:r>
    </w:p>
    <w:p w14:paraId="5AF389A7" w14:textId="77777777" w:rsidR="003C2B65" w:rsidRDefault="003C2B65" w:rsidP="003C2B65">
      <w:pPr>
        <w:spacing w:after="150" w:line="360" w:lineRule="auto"/>
        <w:jc w:val="center"/>
        <w:rPr>
          <w:rFonts w:ascii="Times New Roman" w:eastAsia="Times New Roman" w:hAnsi="Times New Roman" w:cs="Times New Roman"/>
          <w:color w:val="333333"/>
          <w:sz w:val="20"/>
          <w:szCs w:val="20"/>
          <w:lang w:eastAsia="es-ES_tradnl"/>
        </w:rPr>
      </w:pPr>
      <w:r w:rsidRPr="00375146">
        <w:rPr>
          <w:rFonts w:ascii="Times New Roman" w:eastAsia="Times New Roman" w:hAnsi="Times New Roman" w:cs="Times New Roman"/>
          <w:color w:val="333333"/>
          <w:sz w:val="20"/>
          <w:szCs w:val="20"/>
          <w:lang w:eastAsia="es-ES_tradnl"/>
        </w:rPr>
        <w:t xml:space="preserve">Fuente: Fotografía tomada por Laura Henry en el CATIE, </w:t>
      </w:r>
      <w:r>
        <w:rPr>
          <w:rFonts w:ascii="Times New Roman" w:eastAsia="Times New Roman" w:hAnsi="Times New Roman" w:cs="Times New Roman"/>
          <w:color w:val="333333"/>
          <w:sz w:val="20"/>
          <w:szCs w:val="20"/>
          <w:lang w:eastAsia="es-ES_tradnl"/>
        </w:rPr>
        <w:t xml:space="preserve">abril </w:t>
      </w:r>
      <w:r w:rsidRPr="00375146">
        <w:rPr>
          <w:rFonts w:ascii="Times New Roman" w:eastAsia="Times New Roman" w:hAnsi="Times New Roman" w:cs="Times New Roman"/>
          <w:color w:val="333333"/>
          <w:sz w:val="20"/>
          <w:szCs w:val="20"/>
          <w:lang w:eastAsia="es-ES_tradnl"/>
        </w:rPr>
        <w:t>2018</w:t>
      </w:r>
    </w:p>
    <w:p w14:paraId="2BEE8777" w14:textId="77777777" w:rsidR="003C2B65" w:rsidRDefault="003C2B65" w:rsidP="005A52EC">
      <w:pPr>
        <w:spacing w:line="360" w:lineRule="auto"/>
        <w:jc w:val="both"/>
        <w:rPr>
          <w:rFonts w:ascii="Times New Roman" w:hAnsi="Times New Roman" w:cs="Times New Roman"/>
        </w:rPr>
      </w:pPr>
    </w:p>
    <w:p w14:paraId="6900297F" w14:textId="03BDE2BA" w:rsidR="00F400F1" w:rsidRPr="00B30E18" w:rsidRDefault="00F400F1" w:rsidP="005A52EC">
      <w:pPr>
        <w:spacing w:line="360" w:lineRule="auto"/>
        <w:jc w:val="both"/>
        <w:rPr>
          <w:rFonts w:ascii="Times New Roman" w:hAnsi="Times New Roman" w:cs="Times New Roman"/>
          <w:lang w:val="es-ES"/>
        </w:rPr>
      </w:pPr>
      <w:r w:rsidRPr="00B30E18">
        <w:rPr>
          <w:rFonts w:ascii="Times New Roman" w:hAnsi="Times New Roman" w:cs="Times New Roman"/>
        </w:rPr>
        <w:t>Es así como el CATIE puso en práctica un proce</w:t>
      </w:r>
      <w:r w:rsidR="00A00478">
        <w:rPr>
          <w:rFonts w:ascii="Times New Roman" w:hAnsi="Times New Roman" w:cs="Times New Roman"/>
        </w:rPr>
        <w:t>so</w:t>
      </w:r>
      <w:r w:rsidRPr="00B30E18">
        <w:rPr>
          <w:rFonts w:ascii="Times New Roman" w:hAnsi="Times New Roman" w:cs="Times New Roman"/>
        </w:rPr>
        <w:t xml:space="preserve"> de </w:t>
      </w:r>
      <w:r w:rsidRPr="00B30E18">
        <w:rPr>
          <w:rFonts w:ascii="Times New Roman" w:hAnsi="Times New Roman" w:cs="Times New Roman"/>
          <w:lang w:val="es-ES"/>
        </w:rPr>
        <w:t xml:space="preserve">transferencia tecnológica y de saberes transformando los modelos productivos locales. </w:t>
      </w:r>
      <w:r w:rsidR="006426B5">
        <w:rPr>
          <w:rFonts w:ascii="Times New Roman" w:hAnsi="Times New Roman" w:cs="Times New Roman"/>
          <w:lang w:val="es-ES"/>
        </w:rPr>
        <w:t>Generaron e</w:t>
      </w:r>
      <w:r w:rsidRPr="00B30E18">
        <w:rPr>
          <w:rFonts w:ascii="Times New Roman" w:hAnsi="Times New Roman" w:cs="Times New Roman"/>
          <w:lang w:val="es-ES"/>
        </w:rPr>
        <w:t>strategias y clones que luego fueron exportados a otras regiones y otros países centroamericanos y africanos gracias a programas internacionales del CATIE.</w:t>
      </w:r>
    </w:p>
    <w:p w14:paraId="4644EBB1" w14:textId="77777777" w:rsidR="00F400F1" w:rsidRPr="00B30E18" w:rsidRDefault="00F400F1" w:rsidP="005A52EC">
      <w:pPr>
        <w:spacing w:line="360" w:lineRule="auto"/>
        <w:jc w:val="both"/>
        <w:rPr>
          <w:rFonts w:ascii="Times New Roman" w:hAnsi="Times New Roman" w:cs="Times New Roman"/>
          <w:lang w:val="es-ES"/>
        </w:rPr>
      </w:pPr>
    </w:p>
    <w:p w14:paraId="2AD265E7" w14:textId="2B1A967D" w:rsidR="006B1F25" w:rsidRPr="005A2E95" w:rsidRDefault="00F400F1" w:rsidP="005A2E95">
      <w:pPr>
        <w:spacing w:after="150" w:line="360" w:lineRule="auto"/>
        <w:jc w:val="both"/>
        <w:rPr>
          <w:rFonts w:ascii="Times" w:hAnsi="Times"/>
          <w:color w:val="333333"/>
        </w:rPr>
      </w:pPr>
      <w:r w:rsidRPr="00B30E18">
        <w:rPr>
          <w:rFonts w:ascii="Times New Roman" w:hAnsi="Times New Roman" w:cs="Times New Roman"/>
        </w:rPr>
        <w:t>Talamanca representó, para el CATIE, un territorio ideal para la impleme</w:t>
      </w:r>
      <w:r w:rsidR="0098151C">
        <w:rPr>
          <w:rFonts w:ascii="Times New Roman" w:hAnsi="Times New Roman" w:cs="Times New Roman"/>
        </w:rPr>
        <w:t>n</w:t>
      </w:r>
      <w:r w:rsidRPr="00B30E18">
        <w:rPr>
          <w:rFonts w:ascii="Times New Roman" w:hAnsi="Times New Roman" w:cs="Times New Roman"/>
        </w:rPr>
        <w:t xml:space="preserve">tación de estos proyectos ya que este era un territorio </w:t>
      </w:r>
      <w:r w:rsidR="0098151C">
        <w:rPr>
          <w:rFonts w:ascii="Times New Roman" w:hAnsi="Times New Roman" w:cs="Times New Roman"/>
        </w:rPr>
        <w:t>ó</w:t>
      </w:r>
      <w:r w:rsidRPr="00B30E18">
        <w:rPr>
          <w:rFonts w:ascii="Times New Roman" w:hAnsi="Times New Roman" w:cs="Times New Roman"/>
        </w:rPr>
        <w:t>ptimo para la promoción de</w:t>
      </w:r>
      <w:r w:rsidR="001272EB">
        <w:rPr>
          <w:rFonts w:ascii="Times New Roman" w:hAnsi="Times New Roman" w:cs="Times New Roman"/>
        </w:rPr>
        <w:t xml:space="preserve"> este </w:t>
      </w:r>
      <w:r w:rsidRPr="00B30E18">
        <w:rPr>
          <w:rFonts w:ascii="Times New Roman" w:hAnsi="Times New Roman" w:cs="Times New Roman"/>
        </w:rPr>
        <w:t xml:space="preserve">cultivo de cacao </w:t>
      </w:r>
      <w:r w:rsidR="00966DD1">
        <w:rPr>
          <w:rFonts w:ascii="Times New Roman" w:hAnsi="Times New Roman" w:cs="Times New Roman"/>
        </w:rPr>
        <w:t xml:space="preserve">debido a </w:t>
      </w:r>
      <w:r w:rsidRPr="00B30E18">
        <w:rPr>
          <w:rFonts w:ascii="Times New Roman" w:hAnsi="Times New Roman" w:cs="Times New Roman"/>
        </w:rPr>
        <w:t xml:space="preserve"> </w:t>
      </w:r>
      <w:r w:rsidR="00966DD1">
        <w:rPr>
          <w:rFonts w:ascii="Times New Roman" w:hAnsi="Times New Roman" w:cs="Times New Roman"/>
        </w:rPr>
        <w:t>su</w:t>
      </w:r>
      <w:r w:rsidRPr="00B30E18">
        <w:rPr>
          <w:rFonts w:ascii="Times New Roman" w:hAnsi="Times New Roman" w:cs="Times New Roman"/>
        </w:rPr>
        <w:t xml:space="preserve"> clima ideal y </w:t>
      </w:r>
      <w:r w:rsidR="00966DD1">
        <w:rPr>
          <w:rFonts w:ascii="Times New Roman" w:hAnsi="Times New Roman" w:cs="Times New Roman"/>
        </w:rPr>
        <w:t xml:space="preserve">porque </w:t>
      </w:r>
      <w:r w:rsidR="001272EB">
        <w:rPr>
          <w:rFonts w:ascii="Times New Roman" w:hAnsi="Times New Roman" w:cs="Times New Roman"/>
        </w:rPr>
        <w:t xml:space="preserve">ya </w:t>
      </w:r>
      <w:r w:rsidRPr="00B30E18">
        <w:rPr>
          <w:rFonts w:ascii="Times New Roman" w:hAnsi="Times New Roman" w:cs="Times New Roman"/>
        </w:rPr>
        <w:t>exist</w:t>
      </w:r>
      <w:r w:rsidR="001272EB">
        <w:rPr>
          <w:rFonts w:ascii="Times New Roman" w:hAnsi="Times New Roman" w:cs="Times New Roman"/>
        </w:rPr>
        <w:t>ía</w:t>
      </w:r>
      <w:r w:rsidRPr="00B30E18">
        <w:rPr>
          <w:rFonts w:ascii="Times New Roman" w:hAnsi="Times New Roman" w:cs="Times New Roman"/>
        </w:rPr>
        <w:t xml:space="preserve"> </w:t>
      </w:r>
      <w:r w:rsidR="001272EB">
        <w:rPr>
          <w:rFonts w:ascii="Times New Roman" w:hAnsi="Times New Roman" w:cs="Times New Roman"/>
        </w:rPr>
        <w:t>la</w:t>
      </w:r>
      <w:r w:rsidRPr="00B30E18">
        <w:rPr>
          <w:rFonts w:ascii="Times New Roman" w:hAnsi="Times New Roman" w:cs="Times New Roman"/>
        </w:rPr>
        <w:t xml:space="preserve"> tradición del cultivo del cacao por parte de las </w:t>
      </w:r>
      <w:r w:rsidR="008C0B5E">
        <w:rPr>
          <w:rFonts w:ascii="Times New Roman" w:hAnsi="Times New Roman" w:cs="Times New Roman"/>
        </w:rPr>
        <w:t xml:space="preserve">poblaciones </w:t>
      </w:r>
      <w:r w:rsidRPr="00B30E18">
        <w:rPr>
          <w:rFonts w:ascii="Times New Roman" w:hAnsi="Times New Roman" w:cs="Times New Roman"/>
        </w:rPr>
        <w:t>indigenas y afrodescendientes.</w:t>
      </w:r>
      <w:r w:rsidR="007F4A01">
        <w:rPr>
          <w:rFonts w:ascii="Times New Roman" w:hAnsi="Times New Roman" w:cs="Times New Roman"/>
        </w:rPr>
        <w:t xml:space="preserve"> Talamanca se convirtió así en un laboratorio de ensayo, en donde se probaron estos materiales genéticamente modificados y estrategias de cultivo (poda y sombra) que eran diferentes a lo que los actores locales denominaban “el modo de producción talamanqueño” </w:t>
      </w:r>
      <w:r w:rsidR="000339F2">
        <w:rPr>
          <w:rFonts w:ascii="Times New Roman" w:hAnsi="Times New Roman" w:cs="Times New Roman"/>
        </w:rPr>
        <w:t xml:space="preserve">el cual </w:t>
      </w:r>
      <w:r w:rsidR="006642C1">
        <w:rPr>
          <w:rFonts w:ascii="Times New Roman" w:hAnsi="Times New Roman" w:cs="Times New Roman"/>
        </w:rPr>
        <w:t>recuperaba lógicas y tradiciones</w:t>
      </w:r>
      <w:r w:rsidR="000339F2">
        <w:rPr>
          <w:rFonts w:ascii="Times New Roman" w:hAnsi="Times New Roman" w:cs="Times New Roman"/>
        </w:rPr>
        <w:t xml:space="preserve"> ind</w:t>
      </w:r>
      <w:r w:rsidR="006642C1">
        <w:rPr>
          <w:rFonts w:ascii="Times New Roman" w:hAnsi="Times New Roman" w:cs="Times New Roman"/>
        </w:rPr>
        <w:t>í</w:t>
      </w:r>
      <w:r w:rsidR="000339F2">
        <w:rPr>
          <w:rFonts w:ascii="Times New Roman" w:hAnsi="Times New Roman" w:cs="Times New Roman"/>
        </w:rPr>
        <w:t>gena</w:t>
      </w:r>
      <w:r w:rsidR="006642C1">
        <w:rPr>
          <w:rFonts w:ascii="Times New Roman" w:hAnsi="Times New Roman" w:cs="Times New Roman"/>
        </w:rPr>
        <w:t>s</w:t>
      </w:r>
      <w:r w:rsidR="000339F2">
        <w:rPr>
          <w:rFonts w:ascii="Times New Roman" w:hAnsi="Times New Roman" w:cs="Times New Roman"/>
        </w:rPr>
        <w:t>. Según Eduardo Somarriba coordinador del PCC</w:t>
      </w:r>
      <w:r w:rsidR="006642C1">
        <w:rPr>
          <w:rFonts w:ascii="Times New Roman" w:hAnsi="Times New Roman" w:cs="Times New Roman"/>
        </w:rPr>
        <w:t>,</w:t>
      </w:r>
      <w:r w:rsidR="000339F2">
        <w:rPr>
          <w:rFonts w:ascii="Times New Roman" w:hAnsi="Times New Roman" w:cs="Times New Roman"/>
        </w:rPr>
        <w:t xml:space="preserve"> entrevistado en abril 2018, las intervenciones del CATIE fortaleceieron las organizaciones locales como </w:t>
      </w:r>
      <w:r w:rsidR="000339F2">
        <w:rPr>
          <w:rFonts w:ascii="Times" w:hAnsi="Times"/>
          <w:color w:val="333333"/>
        </w:rPr>
        <w:t xml:space="preserve">ACOMUITA y APPTA, modificaron el módelo de producción en Talamaca, cambiando las plantas y su </w:t>
      </w:r>
      <w:r w:rsidR="000339F2">
        <w:rPr>
          <w:rFonts w:ascii="Times" w:hAnsi="Times"/>
          <w:color w:val="333333"/>
        </w:rPr>
        <w:lastRenderedPageBreak/>
        <w:t>reproducción por semilla, por clones e injertos y a través de las “Escuelas de campo” capacitaron a los actores locales con el fin de  mejorar las técnicas de poda y de sombra. Además, se gener</w:t>
      </w:r>
      <w:r w:rsidR="006642C1">
        <w:rPr>
          <w:rFonts w:ascii="Times" w:hAnsi="Times"/>
          <w:color w:val="333333"/>
        </w:rPr>
        <w:t>ar</w:t>
      </w:r>
      <w:r w:rsidR="005A2E95">
        <w:rPr>
          <w:rFonts w:ascii="Times" w:hAnsi="Times"/>
          <w:color w:val="333333"/>
        </w:rPr>
        <w:t>ó</w:t>
      </w:r>
      <w:r w:rsidR="000339F2">
        <w:rPr>
          <w:rFonts w:ascii="Times" w:hAnsi="Times"/>
          <w:color w:val="333333"/>
        </w:rPr>
        <w:t xml:space="preserve"> mucho conocimiento y documentación que fue difundido en foros y congresos internacionales, logrando influenciar políticas locales, nacionales y globales.</w:t>
      </w:r>
    </w:p>
    <w:p w14:paraId="45DCED2D" w14:textId="1DA540F2" w:rsidR="006B1F25" w:rsidRDefault="003C74D7" w:rsidP="00671E9D">
      <w:pPr>
        <w:spacing w:line="360" w:lineRule="auto"/>
        <w:jc w:val="both"/>
        <w:rPr>
          <w:rFonts w:ascii="Times" w:hAnsi="Times"/>
          <w:lang w:val="es-ES"/>
        </w:rPr>
      </w:pPr>
      <w:r>
        <w:rPr>
          <w:rFonts w:ascii="Times" w:hAnsi="Times"/>
          <w:lang w:val="es-ES"/>
        </w:rPr>
        <w:t xml:space="preserve"> </w:t>
      </w:r>
      <w:r w:rsidR="00C25F8F">
        <w:rPr>
          <w:rFonts w:ascii="Times" w:hAnsi="Times"/>
          <w:lang w:val="es-ES"/>
        </w:rPr>
        <w:t>Para</w:t>
      </w:r>
      <w:r>
        <w:rPr>
          <w:rFonts w:ascii="Times" w:hAnsi="Times"/>
          <w:lang w:val="es-ES"/>
        </w:rPr>
        <w:t xml:space="preserve"> </w:t>
      </w:r>
      <w:proofErr w:type="spellStart"/>
      <w:r>
        <w:rPr>
          <w:rFonts w:ascii="Times" w:hAnsi="Times"/>
          <w:lang w:val="es-ES"/>
        </w:rPr>
        <w:t>Wilbe</w:t>
      </w:r>
      <w:r w:rsidR="005A2E95">
        <w:rPr>
          <w:rFonts w:ascii="Times" w:hAnsi="Times"/>
          <w:lang w:val="es-ES"/>
        </w:rPr>
        <w:t>r</w:t>
      </w:r>
      <w:r>
        <w:rPr>
          <w:rFonts w:ascii="Times" w:hAnsi="Times"/>
          <w:lang w:val="es-ES"/>
        </w:rPr>
        <w:t>th</w:t>
      </w:r>
      <w:proofErr w:type="spellEnd"/>
      <w:r>
        <w:rPr>
          <w:rFonts w:ascii="Times" w:hAnsi="Times"/>
          <w:lang w:val="es-ES"/>
        </w:rPr>
        <w:t xml:space="preserve"> Philips</w:t>
      </w:r>
      <w:r w:rsidR="00C25F8F">
        <w:rPr>
          <w:rFonts w:ascii="Times" w:hAnsi="Times"/>
          <w:lang w:val="es-ES"/>
        </w:rPr>
        <w:t xml:space="preserve">, antiguo coordinador de Programa de Mejoramiento </w:t>
      </w:r>
      <w:r w:rsidR="006B1F25">
        <w:rPr>
          <w:rFonts w:ascii="Times" w:hAnsi="Times"/>
          <w:lang w:val="es-ES"/>
        </w:rPr>
        <w:t>Genético</w:t>
      </w:r>
      <w:r w:rsidR="00C25F8F">
        <w:rPr>
          <w:rFonts w:ascii="Times" w:hAnsi="Times"/>
          <w:lang w:val="es-ES"/>
        </w:rPr>
        <w:t xml:space="preserve"> del Cacao</w:t>
      </w:r>
      <w:r>
        <w:rPr>
          <w:rFonts w:ascii="Times" w:hAnsi="Times"/>
          <w:lang w:val="es-ES"/>
        </w:rPr>
        <w:t xml:space="preserve"> (entrevista realizada en abril 2018), </w:t>
      </w:r>
      <w:r w:rsidR="00C25F8F">
        <w:rPr>
          <w:rFonts w:ascii="Times" w:hAnsi="Times"/>
          <w:lang w:val="es-ES"/>
        </w:rPr>
        <w:t xml:space="preserve">la idea del cacao “criollo” es un mito </w:t>
      </w:r>
      <w:r w:rsidR="00FF08BE">
        <w:rPr>
          <w:rFonts w:ascii="Times" w:hAnsi="Times"/>
          <w:lang w:val="es-ES"/>
        </w:rPr>
        <w:t>ya que muchas de las variedades son de reciente introducción y algunas antiguas</w:t>
      </w:r>
      <w:r w:rsidR="00C25F8F">
        <w:rPr>
          <w:rFonts w:ascii="Times" w:hAnsi="Times"/>
          <w:lang w:val="es-ES"/>
        </w:rPr>
        <w:t xml:space="preserve"> </w:t>
      </w:r>
      <w:r w:rsidR="005A2E95">
        <w:rPr>
          <w:rFonts w:ascii="Times" w:hAnsi="Times"/>
          <w:lang w:val="es-ES"/>
        </w:rPr>
        <w:t xml:space="preserve">variedades </w:t>
      </w:r>
      <w:r w:rsidR="00C25F8F">
        <w:rPr>
          <w:rFonts w:ascii="Times" w:hAnsi="Times"/>
          <w:lang w:val="es-ES"/>
        </w:rPr>
        <w:t>ya había</w:t>
      </w:r>
      <w:r w:rsidR="00FF08BE">
        <w:rPr>
          <w:rFonts w:ascii="Times" w:hAnsi="Times"/>
          <w:lang w:val="es-ES"/>
        </w:rPr>
        <w:t>n</w:t>
      </w:r>
      <w:r w:rsidR="00C25F8F">
        <w:rPr>
          <w:rFonts w:ascii="Times" w:hAnsi="Times"/>
          <w:lang w:val="es-ES"/>
        </w:rPr>
        <w:t xml:space="preserve"> sido modificado antes por la UFCO. </w:t>
      </w:r>
      <w:r w:rsidR="00FF08BE">
        <w:rPr>
          <w:rFonts w:ascii="Times" w:hAnsi="Times"/>
          <w:lang w:val="es-ES"/>
        </w:rPr>
        <w:t xml:space="preserve">Para él, el </w:t>
      </w:r>
      <w:r w:rsidR="00C25F8F">
        <w:rPr>
          <w:rFonts w:ascii="Times" w:hAnsi="Times"/>
          <w:lang w:val="es-ES"/>
        </w:rPr>
        <w:t>CATIE lo que quería era promover</w:t>
      </w:r>
      <w:r>
        <w:rPr>
          <w:rFonts w:ascii="Times" w:hAnsi="Times"/>
          <w:lang w:val="es-ES"/>
        </w:rPr>
        <w:t xml:space="preserve"> un cambio tecnológico con el que esperaban</w:t>
      </w:r>
      <w:r w:rsidR="00FF08BE">
        <w:rPr>
          <w:rFonts w:ascii="Times" w:hAnsi="Times"/>
          <w:lang w:val="es-ES"/>
        </w:rPr>
        <w:t xml:space="preserve"> cambiar los modos de producción y así </w:t>
      </w:r>
      <w:r>
        <w:rPr>
          <w:rFonts w:ascii="Times" w:hAnsi="Times"/>
          <w:lang w:val="es-ES"/>
        </w:rPr>
        <w:t xml:space="preserve"> “cambiar las vidas de los productores”. </w:t>
      </w:r>
    </w:p>
    <w:p w14:paraId="238480DA" w14:textId="77777777" w:rsidR="006B1F25" w:rsidRDefault="006B1F25" w:rsidP="00671E9D">
      <w:pPr>
        <w:spacing w:line="360" w:lineRule="auto"/>
        <w:jc w:val="both"/>
        <w:rPr>
          <w:rFonts w:ascii="Times" w:hAnsi="Times"/>
          <w:lang w:val="es-ES"/>
        </w:rPr>
      </w:pPr>
    </w:p>
    <w:p w14:paraId="6BE4AAF3" w14:textId="19B248ED" w:rsidR="00CB1DB2" w:rsidRDefault="00CB1DB2" w:rsidP="00671E9D">
      <w:pPr>
        <w:spacing w:line="360" w:lineRule="auto"/>
        <w:jc w:val="both"/>
        <w:rPr>
          <w:rFonts w:ascii="Times" w:hAnsi="Times"/>
          <w:lang w:val="es-ES"/>
        </w:rPr>
      </w:pPr>
      <w:r>
        <w:rPr>
          <w:rFonts w:ascii="Times" w:hAnsi="Times"/>
          <w:lang w:val="es-ES"/>
        </w:rPr>
        <w:t xml:space="preserve">Sin embargo, los productores locales entrevistados expresaron que las intervenciones del CATIE fueron percibidas como verticales, sin reconocer la experiencia y el conocimiento local. </w:t>
      </w:r>
      <w:r w:rsidR="00632706">
        <w:rPr>
          <w:rFonts w:ascii="Times" w:hAnsi="Times"/>
          <w:lang w:val="es-ES"/>
        </w:rPr>
        <w:t xml:space="preserve">Es decir, estas intervenciones </w:t>
      </w:r>
      <w:r w:rsidR="001E0627">
        <w:rPr>
          <w:rFonts w:ascii="Times" w:hAnsi="Times"/>
          <w:lang w:val="es-ES"/>
        </w:rPr>
        <w:t>reproducen las</w:t>
      </w:r>
      <w:r w:rsidR="00545400">
        <w:rPr>
          <w:rFonts w:ascii="Times" w:hAnsi="Times"/>
          <w:lang w:val="es-ES"/>
        </w:rPr>
        <w:t xml:space="preserve"> lógica</w:t>
      </w:r>
      <w:r w:rsidR="001E0627">
        <w:rPr>
          <w:rFonts w:ascii="Times" w:hAnsi="Times"/>
          <w:lang w:val="es-ES"/>
        </w:rPr>
        <w:t>s</w:t>
      </w:r>
      <w:r w:rsidR="00545400">
        <w:rPr>
          <w:rFonts w:ascii="Times" w:hAnsi="Times"/>
          <w:lang w:val="es-ES"/>
        </w:rPr>
        <w:t xml:space="preserve"> de </w:t>
      </w:r>
      <w:r w:rsidR="006B1F25">
        <w:rPr>
          <w:rFonts w:ascii="Times" w:hAnsi="Times"/>
          <w:lang w:val="es-ES"/>
        </w:rPr>
        <w:t>“</w:t>
      </w:r>
      <w:r w:rsidR="00671E9D" w:rsidRPr="00671E9D">
        <w:rPr>
          <w:rFonts w:ascii="Times" w:hAnsi="Times"/>
          <w:lang w:val="es-ES"/>
        </w:rPr>
        <w:t>colonialidad del saber</w:t>
      </w:r>
      <w:r w:rsidR="006B1F25">
        <w:rPr>
          <w:rFonts w:ascii="Times" w:hAnsi="Times"/>
          <w:lang w:val="es-ES"/>
        </w:rPr>
        <w:t xml:space="preserve">” </w:t>
      </w:r>
      <w:r w:rsidR="00FF08BE">
        <w:rPr>
          <w:rFonts w:ascii="Times" w:hAnsi="Times"/>
          <w:lang w:val="es-ES"/>
        </w:rPr>
        <w:t>ya que</w:t>
      </w:r>
      <w:r w:rsidR="006B1F25">
        <w:rPr>
          <w:rFonts w:ascii="Times" w:hAnsi="Times"/>
          <w:lang w:val="es-ES"/>
        </w:rPr>
        <w:t xml:space="preserve"> se impuso el</w:t>
      </w:r>
      <w:r w:rsidR="00671E9D" w:rsidRPr="00671E9D">
        <w:rPr>
          <w:rFonts w:ascii="Times" w:hAnsi="Times"/>
          <w:lang w:val="es-ES"/>
        </w:rPr>
        <w:t xml:space="preserve"> pensamiento y la ciencia occidental-Europe</w:t>
      </w:r>
      <w:r w:rsidR="006B1F25">
        <w:rPr>
          <w:rFonts w:ascii="Times" w:hAnsi="Times"/>
          <w:lang w:val="es-ES"/>
        </w:rPr>
        <w:t>a</w:t>
      </w:r>
      <w:r w:rsidR="00671E9D" w:rsidRPr="00671E9D">
        <w:rPr>
          <w:rFonts w:ascii="Times" w:hAnsi="Times"/>
          <w:lang w:val="es-ES"/>
        </w:rPr>
        <w:t xml:space="preserve"> sobre los sujetos coloniales no occidentales</w:t>
      </w:r>
      <w:r w:rsidR="006B1F25">
        <w:rPr>
          <w:rFonts w:ascii="Times" w:hAnsi="Times"/>
          <w:lang w:val="es-ES"/>
        </w:rPr>
        <w:t xml:space="preserve"> </w:t>
      </w:r>
      <w:r w:rsidR="00671E9D" w:rsidRPr="00671E9D">
        <w:rPr>
          <w:rFonts w:ascii="Times" w:hAnsi="Times"/>
          <w:lang w:val="es-ES"/>
        </w:rPr>
        <w:t xml:space="preserve"> </w:t>
      </w:r>
      <w:r w:rsidR="00671E9D" w:rsidRPr="00671E9D">
        <w:rPr>
          <w:rFonts w:ascii="Times" w:hAnsi="Times"/>
          <w:lang w:val="es-ES"/>
        </w:rPr>
        <w:fldChar w:fldCharType="begin"/>
      </w:r>
      <w:r>
        <w:rPr>
          <w:rFonts w:ascii="Times" w:hAnsi="Times"/>
          <w:lang w:val="es-ES"/>
        </w:rPr>
        <w:instrText xml:space="preserve"> ADDIN ZOTERO_ITEM CSL_CITATION {"citationID":"nSteHMV3","properties":{"formattedCitation":"(Grosfoguel 2011)","plainCitation":"(Grosfoguel 2011)","noteIndex":0},"citationItems":[{"id":2018,"uris":["http://zotero.org/users/597401/items/8QZKFFPF"],"uri":["http://zotero.org/users/597401/items/8QZKFFPF"],"itemData":{"id":2018,"type":"article-journal","abstract":"Author(s): Grosfoguel, Ramón","container-title":"TRANSMODERNITY: Journal of Peripheral Cultural Production of the Luso-Hispanic World","ISSN":"2154-1353","issue":"1","language":"en","source":"escholarship.org","title":"Decolonizing Post-Colonial Studies and Paradigms of Political-Economy: Transmodernity, Decolonial Thinking, and Global Coloniality","title-short":"Decolonizing Post-Colonial Studies and Paradigms of Political-Economy","URL":"https://escholarship.org/uc/item/21k6t3fq","volume":"1","author":[{"family":"Grosfoguel","given":"Ramón"}],"accessed":{"date-parts":[["2020",2,20]]},"issued":{"date-parts":[["2011",5,13]]}}}],"schema":"https://github.com/citation-style-language/schema/raw/master/csl-citation.json"} </w:instrText>
      </w:r>
      <w:r w:rsidR="00671E9D" w:rsidRPr="00671E9D">
        <w:rPr>
          <w:rFonts w:ascii="Times" w:hAnsi="Times"/>
          <w:lang w:val="es-ES"/>
        </w:rPr>
        <w:fldChar w:fldCharType="separate"/>
      </w:r>
      <w:r>
        <w:rPr>
          <w:rFonts w:ascii="Times" w:hAnsi="Times"/>
          <w:lang w:val="es-ES"/>
        </w:rPr>
        <w:t>(</w:t>
      </w:r>
      <w:proofErr w:type="spellStart"/>
      <w:r>
        <w:rPr>
          <w:rFonts w:ascii="Times" w:hAnsi="Times"/>
          <w:lang w:val="es-ES"/>
        </w:rPr>
        <w:t>Grosfoguel</w:t>
      </w:r>
      <w:proofErr w:type="spellEnd"/>
      <w:r>
        <w:rPr>
          <w:rFonts w:ascii="Times" w:hAnsi="Times"/>
          <w:lang w:val="es-ES"/>
        </w:rPr>
        <w:t xml:space="preserve"> 2011)</w:t>
      </w:r>
      <w:r w:rsidR="00671E9D" w:rsidRPr="00671E9D">
        <w:rPr>
          <w:rFonts w:ascii="Times" w:hAnsi="Times"/>
          <w:lang w:val="es-ES"/>
        </w:rPr>
        <w:fldChar w:fldCharType="end"/>
      </w:r>
      <w:r w:rsidR="00671E9D" w:rsidRPr="00671E9D">
        <w:rPr>
          <w:rFonts w:ascii="Times" w:hAnsi="Times"/>
          <w:lang w:val="es-ES"/>
        </w:rPr>
        <w:t xml:space="preserve"> </w:t>
      </w:r>
      <w:r w:rsidR="006F583E">
        <w:rPr>
          <w:rFonts w:ascii="Times" w:hAnsi="Times"/>
          <w:lang w:val="es-ES"/>
        </w:rPr>
        <w:t>y</w:t>
      </w:r>
      <w:r w:rsidR="00671E9D" w:rsidRPr="00671E9D">
        <w:rPr>
          <w:rFonts w:ascii="Times" w:hAnsi="Times"/>
          <w:lang w:val="es-ES"/>
        </w:rPr>
        <w:t xml:space="preserve"> se establece una </w:t>
      </w:r>
      <w:r w:rsidR="008302DE" w:rsidRPr="00671E9D">
        <w:rPr>
          <w:rFonts w:ascii="Times" w:hAnsi="Times"/>
          <w:lang w:val="es-ES"/>
        </w:rPr>
        <w:t>jerarquía</w:t>
      </w:r>
      <w:r w:rsidR="00671E9D" w:rsidRPr="00671E9D">
        <w:rPr>
          <w:rFonts w:ascii="Times" w:hAnsi="Times"/>
          <w:lang w:val="es-ES"/>
        </w:rPr>
        <w:t xml:space="preserve"> del conocimiento </w:t>
      </w:r>
      <w:r w:rsidR="00671E9D" w:rsidRPr="00671E9D">
        <w:rPr>
          <w:rFonts w:ascii="Times" w:hAnsi="Times"/>
          <w:lang w:val="es-ES"/>
        </w:rPr>
        <w:fldChar w:fldCharType="begin"/>
      </w:r>
      <w:r w:rsidR="008348D9">
        <w:rPr>
          <w:rFonts w:ascii="Times" w:hAnsi="Times"/>
          <w:lang w:val="es-ES"/>
        </w:rPr>
        <w:instrText xml:space="preserve"> ADDIN ZOTERO_ITEM CSL_CITATION {"citationID":"uX11ZsPM","properties":{"formattedCitation":"(Mignolo 2000)","plainCitation":"(Mignolo 2000)","noteIndex":0},"citationItems":[{"id":"uf7fzq2B/IOQ0Gsbg","uris":["http://zotero.org/users/1393514/items/ZI8FNN6C"],"uri":["http://zotero.org/users/1393514/items/ZI8FNN6C"],"itemData":{"id":2010,"type":"chapter","title":"La colonialidad a lo largo y a lo ancho: el hemisferio occidental en el horizonte colonial de la modernidad","container-title":"La colonialidad del saber: eurocentrismo y ciencias sociales","publisher":"CLACSO","publisher-place":"Buenos Aires","source":"Zotero","event-place":"Buenos Aires","language":"es","author":[{"family":"Mignolo","given":"W.D."}],"editor":[{"family":"Lander","given":"E."}],"issued":{"date-parts":[["2000"]]}}}],"schema":"https://github.com/citation-style-language/schema/raw/master/csl-citation.json"} </w:instrText>
      </w:r>
      <w:r w:rsidR="00671E9D" w:rsidRPr="00671E9D">
        <w:rPr>
          <w:rFonts w:ascii="Times" w:hAnsi="Times"/>
          <w:lang w:val="es-ES"/>
        </w:rPr>
        <w:fldChar w:fldCharType="separate"/>
      </w:r>
      <w:r>
        <w:rPr>
          <w:rFonts w:ascii="Times" w:hAnsi="Times"/>
          <w:lang w:val="es-ES"/>
        </w:rPr>
        <w:t>(</w:t>
      </w:r>
      <w:proofErr w:type="spellStart"/>
      <w:r>
        <w:rPr>
          <w:rFonts w:ascii="Times" w:hAnsi="Times"/>
          <w:lang w:val="es-ES"/>
        </w:rPr>
        <w:t>Mignolo</w:t>
      </w:r>
      <w:proofErr w:type="spellEnd"/>
      <w:r>
        <w:rPr>
          <w:rFonts w:ascii="Times" w:hAnsi="Times"/>
          <w:lang w:val="es-ES"/>
        </w:rPr>
        <w:t xml:space="preserve"> 2000)</w:t>
      </w:r>
      <w:r w:rsidR="00671E9D" w:rsidRPr="00671E9D">
        <w:rPr>
          <w:rFonts w:ascii="Times" w:hAnsi="Times"/>
          <w:lang w:val="es-ES"/>
        </w:rPr>
        <w:fldChar w:fldCharType="end"/>
      </w:r>
      <w:r w:rsidR="00545400">
        <w:rPr>
          <w:rFonts w:ascii="Times" w:hAnsi="Times"/>
          <w:lang w:val="es-ES"/>
        </w:rPr>
        <w:t xml:space="preserve"> entre los expertos y los indígenas-campesino</w:t>
      </w:r>
      <w:r w:rsidR="002A4E88">
        <w:rPr>
          <w:rFonts w:ascii="Times" w:hAnsi="Times"/>
          <w:lang w:val="es-ES"/>
        </w:rPr>
        <w:t>s</w:t>
      </w:r>
      <w:r w:rsidR="00671E9D" w:rsidRPr="00671E9D">
        <w:rPr>
          <w:rFonts w:ascii="Times" w:hAnsi="Times"/>
          <w:lang w:val="es-ES"/>
        </w:rPr>
        <w:t xml:space="preserve">, </w:t>
      </w:r>
      <w:r w:rsidR="00545400">
        <w:rPr>
          <w:rFonts w:ascii="Times" w:hAnsi="Times"/>
          <w:lang w:val="es-ES"/>
        </w:rPr>
        <w:t xml:space="preserve">en donde se le atribuye </w:t>
      </w:r>
      <w:r w:rsidR="00671E9D" w:rsidRPr="00671E9D">
        <w:rPr>
          <w:rFonts w:ascii="Times" w:hAnsi="Times"/>
          <w:lang w:val="es-ES"/>
        </w:rPr>
        <w:t xml:space="preserve">una posición de subordinación al conocimiento local, el cual es percibido como </w:t>
      </w:r>
      <w:r w:rsidR="002A4E88">
        <w:rPr>
          <w:rFonts w:ascii="Times" w:hAnsi="Times"/>
          <w:lang w:val="es-ES"/>
        </w:rPr>
        <w:t>“</w:t>
      </w:r>
      <w:r w:rsidR="00671E9D" w:rsidRPr="00671E9D">
        <w:rPr>
          <w:rFonts w:ascii="Times" w:hAnsi="Times"/>
          <w:lang w:val="es-ES"/>
        </w:rPr>
        <w:t xml:space="preserve">primitivo, amateur o </w:t>
      </w:r>
      <w:r w:rsidR="008302DE" w:rsidRPr="00671E9D">
        <w:rPr>
          <w:rFonts w:ascii="Times" w:hAnsi="Times"/>
          <w:lang w:val="es-ES"/>
        </w:rPr>
        <w:t>supersticioso</w:t>
      </w:r>
      <w:r w:rsidR="002A4E88">
        <w:rPr>
          <w:rFonts w:ascii="Times" w:hAnsi="Times"/>
          <w:lang w:val="es-ES"/>
        </w:rPr>
        <w:t>”</w:t>
      </w:r>
      <w:r w:rsidR="00671E9D" w:rsidRPr="00671E9D">
        <w:rPr>
          <w:rFonts w:ascii="Times" w:hAnsi="Times"/>
          <w:lang w:val="es-ES"/>
        </w:rPr>
        <w:t xml:space="preserve"> </w:t>
      </w:r>
      <w:r w:rsidR="00671E9D" w:rsidRPr="00671E9D">
        <w:rPr>
          <w:rFonts w:ascii="Times" w:hAnsi="Times"/>
          <w:lang w:val="es-ES"/>
        </w:rPr>
        <w:fldChar w:fldCharType="begin"/>
      </w:r>
      <w:r w:rsidR="008348D9">
        <w:rPr>
          <w:rFonts w:ascii="Times" w:hAnsi="Times"/>
          <w:lang w:val="es-ES"/>
        </w:rPr>
        <w:instrText xml:space="preserve"> ADDIN ZOTERO_ITEM CSL_CITATION {"citationID":"TuJIOrl4","properties":{"formattedCitation":"(Escobar 2008)","plainCitation":"(Escobar 2008)","noteIndex":0},"citationItems":[{"id":"uf7fzq2B/NLF8FU8g","uris":["http://zotero.org/users/1393514/items/T73PLUYQ"],"uri":["http://zotero.org/users/1393514/items/T73PLUYQ"],"itemData":{"id":4133,"type":"book","title":"Territories of difference: place, movements, life, redes","publisher":"Duke University Press","publisher-place":"Durham","event-place":"Durham","author":[{"family":"Escobar","given":"A."}],"issued":{"date-parts":[["2008"]]}}}],"schema":"https://github.com/citation-style-language/schema/raw/master/csl-citation.json"} </w:instrText>
      </w:r>
      <w:r w:rsidR="00671E9D" w:rsidRPr="00671E9D">
        <w:rPr>
          <w:rFonts w:ascii="Times" w:hAnsi="Times"/>
          <w:lang w:val="es-ES"/>
        </w:rPr>
        <w:fldChar w:fldCharType="separate"/>
      </w:r>
      <w:r>
        <w:rPr>
          <w:rFonts w:ascii="Times" w:hAnsi="Times"/>
          <w:lang w:val="es-ES"/>
        </w:rPr>
        <w:t>(Escobar 2008)</w:t>
      </w:r>
      <w:r w:rsidR="00671E9D" w:rsidRPr="00671E9D">
        <w:rPr>
          <w:rFonts w:ascii="Times" w:hAnsi="Times"/>
          <w:lang w:val="es-ES"/>
        </w:rPr>
        <w:fldChar w:fldCharType="end"/>
      </w:r>
      <w:r w:rsidR="00671E9D" w:rsidRPr="00671E9D">
        <w:rPr>
          <w:rFonts w:ascii="Times" w:hAnsi="Times"/>
          <w:lang w:val="es-ES"/>
        </w:rPr>
        <w:t>.</w:t>
      </w:r>
      <w:r w:rsidR="00671E9D">
        <w:rPr>
          <w:rFonts w:ascii="Times" w:hAnsi="Times"/>
          <w:lang w:val="es-ES"/>
        </w:rPr>
        <w:t xml:space="preserve"> </w:t>
      </w:r>
      <w:r>
        <w:rPr>
          <w:rFonts w:ascii="Times" w:hAnsi="Times"/>
          <w:lang w:val="es-ES"/>
        </w:rPr>
        <w:t xml:space="preserve"> Para </w:t>
      </w:r>
      <w:proofErr w:type="spellStart"/>
      <w:r w:rsidR="005A2E95">
        <w:rPr>
          <w:rFonts w:ascii="Times" w:hAnsi="Times"/>
          <w:lang w:val="es-ES"/>
        </w:rPr>
        <w:t>Vandana</w:t>
      </w:r>
      <w:proofErr w:type="spellEnd"/>
      <w:r w:rsidR="005A2E95">
        <w:rPr>
          <w:rFonts w:ascii="Times" w:hAnsi="Times"/>
          <w:lang w:val="es-ES"/>
        </w:rPr>
        <w:t xml:space="preserve"> </w:t>
      </w:r>
      <w:r>
        <w:rPr>
          <w:rFonts w:ascii="Times" w:hAnsi="Times"/>
          <w:lang w:val="es-ES"/>
        </w:rPr>
        <w:t xml:space="preserve">Shiva, </w:t>
      </w:r>
      <w:r w:rsidR="00632706">
        <w:rPr>
          <w:rFonts w:ascii="Times" w:hAnsi="Times"/>
          <w:lang w:val="es-ES"/>
        </w:rPr>
        <w:t>l</w:t>
      </w:r>
      <w:r>
        <w:rPr>
          <w:rFonts w:ascii="Times" w:hAnsi="Times"/>
          <w:lang w:val="es-ES"/>
        </w:rPr>
        <w:t xml:space="preserve">os sistemas de conocimiento diversos de estos pueblos </w:t>
      </w:r>
      <w:r w:rsidR="00632706">
        <w:rPr>
          <w:rFonts w:ascii="Times" w:hAnsi="Times"/>
          <w:lang w:val="es-ES"/>
        </w:rPr>
        <w:t>“</w:t>
      </w:r>
      <w:r>
        <w:rPr>
          <w:rFonts w:ascii="Times" w:hAnsi="Times"/>
          <w:lang w:val="es-ES"/>
        </w:rPr>
        <w:t xml:space="preserve">no se </w:t>
      </w:r>
      <w:r w:rsidR="00632706">
        <w:rPr>
          <w:rFonts w:ascii="Times" w:hAnsi="Times"/>
          <w:lang w:val="es-ES"/>
        </w:rPr>
        <w:t>consideran</w:t>
      </w:r>
      <w:r>
        <w:rPr>
          <w:rFonts w:ascii="Times" w:hAnsi="Times"/>
          <w:lang w:val="es-ES"/>
        </w:rPr>
        <w:t xml:space="preserve"> formas legitimas de conocer</w:t>
      </w:r>
      <w:r w:rsidR="00632706">
        <w:rPr>
          <w:rFonts w:ascii="Times" w:hAnsi="Times"/>
          <w:lang w:val="es-ES"/>
        </w:rPr>
        <w:t>”</w:t>
      </w:r>
      <w:r>
        <w:rPr>
          <w:rFonts w:ascii="Times" w:hAnsi="Times"/>
          <w:lang w:val="es-ES"/>
        </w:rPr>
        <w:t xml:space="preserve"> y estos saberes “ecológicos” y no reduccionistas son rechazados y marginados frente a una ciencia “reduccionista” que se centra en las comercialización y mercantilización de la naturaleza. </w:t>
      </w:r>
      <w:r>
        <w:rPr>
          <w:rFonts w:ascii="Times" w:hAnsi="Times"/>
          <w:lang w:val="es-ES"/>
        </w:rPr>
        <w:fldChar w:fldCharType="begin"/>
      </w:r>
      <w:r>
        <w:rPr>
          <w:rFonts w:ascii="Times" w:hAnsi="Times"/>
          <w:lang w:val="es-ES"/>
        </w:rPr>
        <w:instrText xml:space="preserve"> ADDIN ZOTERO_ITEM CSL_CITATION {"citationID":"Txb1j63e","properties":{"formattedCitation":"(Shiva 2001, 45)","plainCitation":"(Shiva 2001, 45)","noteIndex":0},"citationItems":[{"id":2497,"uris":["http://zotero.org/users/597401/items/3JUPUURW"],"uri":["http://zotero.org/users/597401/items/3JUPUURW"],"itemData":{"id":2497,"type":"book","abstract":"Este libro desarrolla el porqué sólo «se reconocen derechos de propiedad intelectual únicamente cuando el conocimiento y la innovación producen ganancias, no cuando responden al bien común. La creatividad sólo se pone al servicio de la obtención de beneficios y la acumulación de capital; el bien social ya no se reconoce», en palabras de Vandana Shiva. Vandana Shiva es una de las pensadoras más dinámicas y provocadoras del mundo en temas relacionados con el medioambiente, con los derechos de la mujer, y con cuestiones internacionales. Física, ecologista y activista, en 1993 fue distinguida con el Right Livelihood Award, el Premio Nobel alternativo. Es directora de la Fundación para la Investigación de las Ciencias, la Tecnología, y la Política de Recursos Naturales, y editora asociada de la revista The Ecologist. «Con su singular estilo, amalgama de análisis y de pasión, Vandana Shiva se remonta a la colonización europea de los pueblos indígenas... como origen del actual proceso de apropiación de unos recursos naturales necesarios para su supervivencia física y cultural. Un libro importante, cuya lectura es obligada para entender la amenaza global que supone la transformación tecnológica de los organismos, las células y las moléculas, y su explotación con fines lucrativos». Ruth Hubbard Profesora Emérita de Biología, Universidad de Harvard. Elogio a Vandana Shiva «Una de las Físicas más destacadas de la India... una destacada pensadora que ha sabido combinar de forma elocuente sus puntos de vista sobre el medio ambiente, sobre la agricultura, sobre la espiritualidad humana, y sobre los derechos de la mujer, dando forma a una filosofía llena de fuerza.» Lector Utne «Una de las científicas radicales más relevantes del mundo» The Guardian «La ecologista más conocida del Sur del planeta» New Internationalist «Esta obra, Biopiratería, marca un hito en una de las cuestiones más importantes del siglo venidero... El sugestivo de Vandana Shiva es un toque de clarín ... que debería ser leído y discutido por quienes se preocupan por el futuro de la Tierra» Jeremy Rifkin, autor de The End of Work: The Decline of the Global Labor Force andthe Dawn of the Post-Market Era.","ISBN":"978-84-7426-501-9","language":"es","note":"Google-Books-ID: P0TYxkbTKOAC","number-of-pages":"160","publisher":"Icaria Editorial","source":"Google Books","title":"Biopiratería: El saqueo de la naturaleza y del conocimiento","title-short":"Biopiratería","author":[{"family":"Shiva","given":"Vandana"}],"issued":{"date-parts":[["2001"]]}},"locator":"45"}],"schema":"https://github.com/citation-style-language/schema/raw/master/csl-citation.json"} </w:instrText>
      </w:r>
      <w:r>
        <w:rPr>
          <w:rFonts w:ascii="Times" w:hAnsi="Times"/>
          <w:lang w:val="es-ES"/>
        </w:rPr>
        <w:fldChar w:fldCharType="separate"/>
      </w:r>
      <w:r>
        <w:rPr>
          <w:rFonts w:ascii="Times" w:hAnsi="Times"/>
          <w:noProof/>
          <w:lang w:val="es-ES"/>
        </w:rPr>
        <w:t>(Shiva 2001, 45)</w:t>
      </w:r>
      <w:r>
        <w:rPr>
          <w:rFonts w:ascii="Times" w:hAnsi="Times"/>
          <w:lang w:val="es-ES"/>
        </w:rPr>
        <w:fldChar w:fldCharType="end"/>
      </w:r>
      <w:r>
        <w:rPr>
          <w:rFonts w:ascii="Times" w:hAnsi="Times"/>
          <w:lang w:val="es-ES"/>
        </w:rPr>
        <w:t xml:space="preserve">. </w:t>
      </w:r>
      <w:r w:rsidR="00632706">
        <w:rPr>
          <w:rFonts w:ascii="Times" w:hAnsi="Times"/>
          <w:lang w:val="es-ES"/>
        </w:rPr>
        <w:t xml:space="preserve">Este paradigma de la ingeniería genética está así al servicio de intereses comerciales, que buscan perpetuar las lógicas de apropiación de la naturaleza y del conocimiento local. </w:t>
      </w:r>
    </w:p>
    <w:p w14:paraId="291082D2" w14:textId="77777777" w:rsidR="00EF4121" w:rsidRDefault="00EF4121" w:rsidP="00671E9D">
      <w:pPr>
        <w:spacing w:line="360" w:lineRule="auto"/>
        <w:jc w:val="both"/>
        <w:rPr>
          <w:rFonts w:ascii="Times" w:hAnsi="Times"/>
          <w:lang w:val="es-ES"/>
        </w:rPr>
      </w:pPr>
    </w:p>
    <w:p w14:paraId="5526A7BA" w14:textId="32083460" w:rsidR="003C74D7" w:rsidRDefault="00632706" w:rsidP="005A52EC">
      <w:pPr>
        <w:spacing w:line="360" w:lineRule="auto"/>
        <w:jc w:val="both"/>
        <w:rPr>
          <w:rFonts w:ascii="Times" w:hAnsi="Times"/>
          <w:lang w:val="es-ES"/>
        </w:rPr>
      </w:pPr>
      <w:r>
        <w:rPr>
          <w:rFonts w:ascii="Times" w:hAnsi="Times"/>
          <w:lang w:val="es-ES"/>
        </w:rPr>
        <w:t>De esta forma, el principal interés de estas</w:t>
      </w:r>
      <w:r w:rsidR="00EF4121">
        <w:rPr>
          <w:rFonts w:ascii="Times" w:hAnsi="Times"/>
          <w:lang w:val="es-ES"/>
        </w:rPr>
        <w:t xml:space="preserve"> organizaciones internacionales, no fue mejorar la productividad de las fincas de cacao, sino experimentar en este territorio, recuperando material genético y conocimientos locales que luego serían transformados y traducidos en estrategias, metodologías de cultivo y clones que a su vez serían aplicados en los mismos territorios de los que fueron sustraídos. De esta forma, su objetivo fue extraer y producir conocimiento sobre cacao para ser  replicable en otros territorios como nuevas “mercancías”. </w:t>
      </w:r>
    </w:p>
    <w:p w14:paraId="3A46A679" w14:textId="77777777" w:rsidR="00EF4121" w:rsidRDefault="00EF4121" w:rsidP="005A52EC">
      <w:pPr>
        <w:spacing w:line="360" w:lineRule="auto"/>
        <w:jc w:val="both"/>
        <w:rPr>
          <w:rFonts w:ascii="Times" w:hAnsi="Times"/>
          <w:lang w:val="es-ES"/>
        </w:rPr>
      </w:pPr>
    </w:p>
    <w:p w14:paraId="5D929E83" w14:textId="61EA4F76" w:rsidR="00443ABC" w:rsidRDefault="003C74D7" w:rsidP="005A52EC">
      <w:pPr>
        <w:spacing w:after="150" w:line="360" w:lineRule="auto"/>
        <w:jc w:val="both"/>
        <w:rPr>
          <w:rFonts w:ascii="Times" w:hAnsi="Times"/>
          <w:lang w:val="es-ES"/>
        </w:rPr>
      </w:pPr>
      <w:r>
        <w:rPr>
          <w:rFonts w:ascii="Times" w:hAnsi="Times"/>
          <w:lang w:val="es-ES"/>
        </w:rPr>
        <w:t>Para los actores locales, las</w:t>
      </w:r>
      <w:r w:rsidR="007F4A01" w:rsidRPr="00C23865">
        <w:rPr>
          <w:rFonts w:ascii="Times" w:hAnsi="Times"/>
          <w:lang w:val="es-ES"/>
        </w:rPr>
        <w:t xml:space="preserve"> diferentes técnicas de apropiación del conocimiento y de intervención </w:t>
      </w:r>
      <w:r>
        <w:rPr>
          <w:rFonts w:ascii="Times" w:hAnsi="Times"/>
          <w:lang w:val="es-ES"/>
        </w:rPr>
        <w:t>que se llevaron a cabo por estas organizaciones</w:t>
      </w:r>
      <w:r w:rsidR="007F4A01" w:rsidRPr="00C23865">
        <w:rPr>
          <w:rFonts w:ascii="Times" w:hAnsi="Times"/>
          <w:lang w:val="es-ES"/>
        </w:rPr>
        <w:t xml:space="preserve"> transformaron las dinámicas locales alrededor del cultivo del cacao. </w:t>
      </w:r>
      <w:r>
        <w:rPr>
          <w:rFonts w:ascii="Times" w:hAnsi="Times"/>
          <w:lang w:val="es-ES"/>
        </w:rPr>
        <w:t>Generaron</w:t>
      </w:r>
      <w:r w:rsidR="008B5FF1">
        <w:rPr>
          <w:rFonts w:ascii="Times" w:hAnsi="Times"/>
          <w:lang w:val="es-ES"/>
        </w:rPr>
        <w:t>,</w:t>
      </w:r>
      <w:r>
        <w:rPr>
          <w:rFonts w:ascii="Times" w:hAnsi="Times"/>
          <w:lang w:val="es-ES"/>
        </w:rPr>
        <w:t xml:space="preserve"> además, conceptos híbridos en donde combinaban</w:t>
      </w:r>
      <w:r w:rsidR="007F4A01">
        <w:rPr>
          <w:rFonts w:ascii="Times" w:hAnsi="Times"/>
          <w:lang w:val="es-ES"/>
        </w:rPr>
        <w:t xml:space="preserve"> </w:t>
      </w:r>
      <w:r w:rsidR="00F71A3E">
        <w:rPr>
          <w:rFonts w:ascii="Times" w:hAnsi="Times"/>
          <w:lang w:val="es-ES"/>
        </w:rPr>
        <w:t xml:space="preserve">los </w:t>
      </w:r>
      <w:r w:rsidR="007F4A01">
        <w:rPr>
          <w:rFonts w:ascii="Times" w:hAnsi="Times"/>
          <w:lang w:val="es-ES"/>
        </w:rPr>
        <w:t xml:space="preserve">saberes locales, </w:t>
      </w:r>
      <w:r>
        <w:rPr>
          <w:rFonts w:ascii="Times" w:hAnsi="Times"/>
          <w:lang w:val="es-ES"/>
        </w:rPr>
        <w:t xml:space="preserve">con </w:t>
      </w:r>
      <w:r w:rsidR="007F4A01">
        <w:rPr>
          <w:rFonts w:ascii="Times" w:hAnsi="Times"/>
          <w:lang w:val="es-ES"/>
        </w:rPr>
        <w:t xml:space="preserve">conocimiento científico y </w:t>
      </w:r>
      <w:r w:rsidR="00F71A3E">
        <w:rPr>
          <w:rFonts w:ascii="Times" w:hAnsi="Times"/>
          <w:lang w:val="es-ES"/>
        </w:rPr>
        <w:t>sus</w:t>
      </w:r>
      <w:r w:rsidR="007F4A01">
        <w:rPr>
          <w:rFonts w:ascii="Times" w:hAnsi="Times"/>
          <w:lang w:val="es-ES"/>
        </w:rPr>
        <w:t xml:space="preserve"> agendas políticas</w:t>
      </w:r>
      <w:r>
        <w:rPr>
          <w:rFonts w:ascii="Times" w:hAnsi="Times"/>
          <w:lang w:val="es-ES"/>
        </w:rPr>
        <w:t xml:space="preserve"> y </w:t>
      </w:r>
      <w:r w:rsidR="00F71A3E">
        <w:rPr>
          <w:rFonts w:ascii="Times" w:hAnsi="Times"/>
          <w:lang w:val="es-ES"/>
        </w:rPr>
        <w:t>las de</w:t>
      </w:r>
      <w:r>
        <w:rPr>
          <w:rFonts w:ascii="Times" w:hAnsi="Times"/>
          <w:lang w:val="es-ES"/>
        </w:rPr>
        <w:t xml:space="preserve"> sus donantes</w:t>
      </w:r>
      <w:r w:rsidR="00F71A3E">
        <w:rPr>
          <w:rFonts w:ascii="Times" w:hAnsi="Times"/>
          <w:lang w:val="es-ES"/>
        </w:rPr>
        <w:t xml:space="preserve">. En el caso </w:t>
      </w:r>
      <w:r>
        <w:rPr>
          <w:rFonts w:ascii="Times" w:hAnsi="Times"/>
          <w:lang w:val="es-ES"/>
        </w:rPr>
        <w:t xml:space="preserve"> del Programa de Mejoramiento Genético del cacao</w:t>
      </w:r>
      <w:r w:rsidR="00F71A3E">
        <w:rPr>
          <w:rFonts w:ascii="Times" w:hAnsi="Times"/>
          <w:lang w:val="es-ES"/>
        </w:rPr>
        <w:t>, los principales donantes eran empresas</w:t>
      </w:r>
      <w:r>
        <w:rPr>
          <w:rFonts w:ascii="Times" w:hAnsi="Times"/>
          <w:lang w:val="es-ES"/>
        </w:rPr>
        <w:t xml:space="preserve"> chocolateras como </w:t>
      </w:r>
      <w:proofErr w:type="spellStart"/>
      <w:r>
        <w:rPr>
          <w:rFonts w:ascii="Times" w:hAnsi="Times"/>
          <w:lang w:val="es-ES"/>
        </w:rPr>
        <w:t>Hershey’s</w:t>
      </w:r>
      <w:proofErr w:type="spellEnd"/>
      <w:r>
        <w:rPr>
          <w:rFonts w:ascii="Times" w:hAnsi="Times"/>
          <w:lang w:val="es-ES"/>
        </w:rPr>
        <w:t xml:space="preserve">, Mars y Nestle </w:t>
      </w:r>
      <w:r w:rsidR="007F4A01">
        <w:rPr>
          <w:rFonts w:ascii="Times" w:hAnsi="Times"/>
          <w:lang w:val="es-ES"/>
        </w:rPr>
        <w:t xml:space="preserve">. </w:t>
      </w:r>
      <w:r w:rsidR="00247758">
        <w:rPr>
          <w:rFonts w:ascii="Times" w:hAnsi="Times"/>
          <w:lang w:val="es-ES"/>
        </w:rPr>
        <w:t xml:space="preserve">Es interesante constatar que estos conceptos híbridos </w:t>
      </w:r>
      <w:r w:rsidR="00247758" w:rsidRPr="00C23865">
        <w:rPr>
          <w:rFonts w:ascii="Times" w:hAnsi="Times"/>
          <w:lang w:val="es-ES"/>
        </w:rPr>
        <w:t xml:space="preserve">fueron re-introducidos en las mismas comunidades </w:t>
      </w:r>
      <w:r w:rsidR="00247758" w:rsidRPr="00247758">
        <w:rPr>
          <w:rFonts w:ascii="Times" w:hAnsi="Times"/>
          <w:lang w:val="es-ES"/>
        </w:rPr>
        <w:t>que los inspiraron.</w:t>
      </w:r>
      <w:r w:rsidR="00247758">
        <w:rPr>
          <w:rFonts w:ascii="Times" w:hAnsi="Times"/>
          <w:lang w:val="es-ES"/>
        </w:rPr>
        <w:t xml:space="preserve"> </w:t>
      </w:r>
    </w:p>
    <w:p w14:paraId="5A27A3E0" w14:textId="2834C068" w:rsidR="003C74D7" w:rsidRPr="005A52EC" w:rsidRDefault="003C74D7" w:rsidP="005A52EC">
      <w:pPr>
        <w:spacing w:after="160" w:line="360" w:lineRule="auto"/>
        <w:jc w:val="both"/>
        <w:rPr>
          <w:rFonts w:ascii="Times New Roman" w:hAnsi="Times New Roman" w:cs="Times New Roman"/>
          <w:bCs/>
          <w:color w:val="000000"/>
          <w:lang w:val="es-ES_tradnl"/>
        </w:rPr>
      </w:pPr>
      <w:r>
        <w:rPr>
          <w:rFonts w:ascii="Times New Roman" w:hAnsi="Times New Roman" w:cs="Times New Roman"/>
        </w:rPr>
        <w:t xml:space="preserve">Un ejemplo de esto, fue el concpeto de “agroecología”. Para el CATIE por ejemplo, cuando habla de agroecología, muchas veces hace referencia al policultivo, lo que implica un enfoque más técnico y tecnológico y no político. Una finca cumple con este requisito </w:t>
      </w:r>
      <w:r>
        <w:rPr>
          <w:rFonts w:ascii="Times New Roman" w:hAnsi="Times New Roman" w:cs="Times New Roman"/>
        </w:rPr>
        <w:fldChar w:fldCharType="begin"/>
      </w:r>
      <w:r>
        <w:rPr>
          <w:rFonts w:ascii="Times New Roman" w:hAnsi="Times New Roman" w:cs="Times New Roman"/>
        </w:rPr>
        <w:instrText xml:space="preserve"> ADDIN ZOTERO_ITEM CSL_CITATION {"citationID":"mtuLVATh","properties":{"formattedCitation":"(CATIE 2014)","plainCitation":"(CATIE 2014)","noteIndex":0},"citationItems":[{"id":2040,"uris":["http://zotero.org/groups/2097192/items/2EVSIYG8"],"uri":["http://zotero.org/groups/2097192/items/2EVSIYG8"],"itemData":{"id":2040,"type":"post-weblog","container-title":"Académico","language":"es","note":"source: www.catie.ac.cr\nsection: Noticias","title":"Guía técnica del cultivo del cacao manejado con técnicas agroecológicas","URL":"https://www.catie.ac.cr/blog/guia-tecnica-del-cultivo-del-cacao-manejado-con-tecnicas-agroecologicas/","author":[{"family":"CATIE","given":""}],"issued":{"date-parts":[["2014"]]}}}],"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lang w:val="es-ES_tradnl"/>
        </w:rPr>
        <w:t>(CATIE 2014)</w:t>
      </w:r>
      <w:r>
        <w:rPr>
          <w:rFonts w:ascii="Times New Roman" w:hAnsi="Times New Roman" w:cs="Times New Roman"/>
        </w:rPr>
        <w:fldChar w:fldCharType="end"/>
      </w:r>
      <w:r>
        <w:rPr>
          <w:rFonts w:ascii="Times New Roman" w:hAnsi="Times New Roman" w:cs="Times New Roman"/>
        </w:rPr>
        <w:t xml:space="preserve"> si  tiene al menos 70% de sombra natural, se cultiva de forma diversificada incorporando maíz, plantas de plátano, yuca, frutales y maderables. Además debe de aplicar fertizantes orgánicos, controladores biológicos y fungicidas orgánicos. Mientras que para las comunidades índigenas y para el movimiento ambiental, hablar de agroecología implica no sólo promover el policultivo,</w:t>
      </w:r>
      <w:r w:rsidR="00247758">
        <w:rPr>
          <w:rFonts w:ascii="Times New Roman" w:hAnsi="Times New Roman" w:cs="Times New Roman"/>
        </w:rPr>
        <w:t xml:space="preserve"> </w:t>
      </w:r>
      <w:r>
        <w:rPr>
          <w:rFonts w:ascii="Times New Roman" w:hAnsi="Times New Roman" w:cs="Times New Roman"/>
        </w:rPr>
        <w:t xml:space="preserve">la agroforestería, rotaciones de cultivos integrando los animales y los productores </w:t>
      </w:r>
      <w:r>
        <w:rPr>
          <w:rFonts w:ascii="Times New Roman" w:hAnsi="Times New Roman" w:cs="Times New Roman"/>
        </w:rPr>
        <w:fldChar w:fldCharType="begin"/>
      </w:r>
      <w:r>
        <w:rPr>
          <w:rFonts w:ascii="Times New Roman" w:hAnsi="Times New Roman" w:cs="Times New Roman"/>
        </w:rPr>
        <w:instrText xml:space="preserve"> ADDIN ZOTERO_ITEM CSL_CITATION {"citationID":"vdppAawp","properties":{"formattedCitation":"(Sevilla 2006)","plainCitation":"(Sevilla 2006)","noteIndex":0},"citationItems":[{"id":1902,"uris":["http://zotero.org/groups/2097192/items/S34DQTQW"],"uri":["http://zotero.org/groups/2097192/items/S34DQTQW"],"itemData":{"id":1902,"type":"article-journal","abstract":"Agroecology and Organic Farming: Re-building Agroalimentary Sovereignty This text is an attempt to characterize the articulation between Economic Globalization process and Neoliberal Capitalism of the today’s Informational Era into the so-called “Risk Society”, from an agricultural perspective. After an historical contextualization, the rise of the (both: social and ecological) degradation forms generated by the Industrial Mode of Use of natural resources are analyzed. Later on we deﬁnes Agroecology as a social collective action in response to such as degradation forms, raised from farming experiences that seems articulate together with the dissident of Social Movements against Neoliberalism and Globalization (Sevilla Guzmán &amp;Martinez Allier 2006).","container-title":"Agroecología","language":"es","page":"12","source":"Zotero","title":"Agroecología y agricultura ecológica: hacia una “re” construcción de la soberanía alimentaria","volume":"1","author":[{"family":"Sevilla","given":"Eduardo"}],"issued":{"date-parts":[["2006"]]}}}],"schema":"https://github.com/citation-style-language/schema/raw/master/csl-citation.json"}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(Sevilla 2006)</w:t>
      </w:r>
      <w:r>
        <w:rPr>
          <w:rFonts w:ascii="Times New Roman" w:hAnsi="Times New Roman" w:cs="Times New Roman"/>
        </w:rPr>
        <w:fldChar w:fldCharType="end"/>
      </w:r>
      <w:r>
        <w:rPr>
          <w:rFonts w:ascii="Times New Roman" w:hAnsi="Times New Roman" w:cs="Times New Roman"/>
        </w:rPr>
        <w:t xml:space="preserve">, sino también tomar en cuenta las problematicas locales y enfrentar las injusticias distributivas y la depredación ambiental </w:t>
      </w:r>
      <w:r>
        <w:rPr>
          <w:rFonts w:ascii="Times New Roman" w:hAnsi="Times New Roman" w:cs="Times New Roman"/>
        </w:rPr>
        <w:fldChar w:fldCharType="begin"/>
      </w:r>
      <w:r>
        <w:rPr>
          <w:rFonts w:ascii="Times New Roman" w:hAnsi="Times New Roman" w:cs="Times New Roman"/>
        </w:rPr>
        <w:instrText xml:space="preserve"> ADDIN ZOTERO_ITEM CSL_CITATION {"citationID":"MZHb1tL2","properties":{"formattedCitation":"(Giraldo 2018, 124)","plainCitation":"(Giraldo 2018, 124)","noteIndex":0},"citationItems":[{"id":1901,"uris":["http://zotero.org/groups/2097192/items/UCIMXVW2"],"uri":["http://zotero.org/groups/2097192/items/UCIMXVW2"],"itemData":{"id":1901,"type":"book","event-place":"San Cristóbal de Las Casas, Chiapas, México","publisher":"El Colegio de la Frontera Sur","publisher-place":"San Cristóbal de Las Casas, Chiapas, México","title":"La ecología política de la agricultura. Agroecología y posdesarrollo.","author":[{"family":"Giraldo","given":"Omar Felipe"}],"issued":{"date-parts":[["2018"]]}},"locator":"124"}],"schema":"https://github.com/citation-style-language/schema/raw/master/csl-citation.json"}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(Giraldo 2018, 124)</w:t>
      </w:r>
      <w:r>
        <w:rPr>
          <w:rFonts w:ascii="Times New Roman" w:hAnsi="Times New Roman" w:cs="Times New Roman"/>
        </w:rPr>
        <w:fldChar w:fldCharType="end"/>
      </w:r>
      <w:r>
        <w:rPr>
          <w:rFonts w:ascii="Times New Roman" w:hAnsi="Times New Roman" w:cs="Times New Roman"/>
        </w:rPr>
        <w:t xml:space="preserve">. Es decir implica cuestionar el modelo de desarrollo económico hegemónico y por lo tanto implica poner en duda el extractivismo agrícola. Es así que nos encontramos frente a una importante contradicción que se da al confrontar dos lenguajes de valoración de la naturaleza </w:t>
      </w:r>
      <w:r>
        <w:rPr>
          <w:rFonts w:ascii="Times New Roman" w:hAnsi="Times New Roman" w:cs="Times New Roman"/>
        </w:rPr>
        <w:fldChar w:fldCharType="begin"/>
      </w:r>
      <w:r>
        <w:rPr>
          <w:rFonts w:ascii="Times New Roman" w:hAnsi="Times New Roman" w:cs="Times New Roman"/>
        </w:rPr>
        <w:instrText xml:space="preserve"> ADDIN ZOTERO_ITEM CSL_CITATION {"citationID":"xk30clTs","properties":{"formattedCitation":"(Mart\\uc0\\u237{}nez Alier 2005)","plainCitation":"(Martínez Alier 2005)","noteIndex":0},"citationItems":[{"id":545,"uris":["http://zotero.org/users/597401/items/SUSJ8AEC"],"uri":["http://zotero.org/users/597401/items/SUSJ8AEC"],"itemData":{"id":545,"type":"book","publisher":"Icaria Antrazyt- FLACSO","title":"El ecologismo de los pobres. Conflictos Ambientales y lenguajes de valoración","URL":"http://www.terra.org/categorias/libros/el-ecologismo-de-los-pobres","author":[{"family":"Martínez Alier","given":"Joan"}],"accessed":{"date-parts":[["2015",10,15]]},"issued":{"date-parts":[["2005"]]}}}],"schema":"https://github.com/citation-style-language/schema/raw/master/csl-citation.json"} </w:instrText>
      </w:r>
      <w:r>
        <w:rPr>
          <w:rFonts w:ascii="Times New Roman" w:hAnsi="Times New Roman" w:cs="Times New Roman"/>
        </w:rPr>
        <w:fldChar w:fldCharType="separate"/>
      </w:r>
      <w:r w:rsidRPr="00EC6D32">
        <w:rPr>
          <w:rFonts w:ascii="Times New Roman" w:hAnsi="Times New Roman" w:cs="Times New Roman"/>
          <w:lang w:val="es-ES_tradnl"/>
        </w:rPr>
        <w:t>(Martínez Alier 2005)</w:t>
      </w:r>
      <w:r>
        <w:rPr>
          <w:rFonts w:ascii="Times New Roman" w:hAnsi="Times New Roman" w:cs="Times New Roman"/>
        </w:rPr>
        <w:fldChar w:fldCharType="end"/>
      </w:r>
      <w:r>
        <w:rPr>
          <w:rFonts w:ascii="Times New Roman" w:hAnsi="Times New Roman" w:cs="Times New Roman"/>
        </w:rPr>
        <w:t xml:space="preserve"> y de la agricultura que son divergentes. Además, las comunidades indigenas ya producian bajo esa lógica antes de que el CATIE iniciara sus intervenciones.</w:t>
      </w:r>
    </w:p>
    <w:p w14:paraId="7C417F7A" w14:textId="3918CB73" w:rsidR="00F72839" w:rsidRDefault="00D8211D" w:rsidP="005A52EC">
      <w:pPr>
        <w:spacing w:after="150" w:line="360" w:lineRule="auto"/>
        <w:jc w:val="both"/>
        <w:rPr>
          <w:rFonts w:ascii="Times New Roman" w:eastAsia="Times New Roman" w:hAnsi="Times New Roman" w:cs="Times New Roman"/>
          <w:color w:val="333333"/>
          <w:lang w:eastAsia="es-ES_tradnl"/>
        </w:rPr>
      </w:pPr>
      <w:r w:rsidRPr="00B30E18">
        <w:rPr>
          <w:rFonts w:ascii="Times New Roman" w:hAnsi="Times New Roman" w:cs="Times New Roman"/>
          <w:lang w:val="es-ES"/>
        </w:rPr>
        <w:t>Las intervenciones del CATIE generaron resistencias en los productores indígenas por el riesgo que representaba eliminar sus plantas tradicionales</w:t>
      </w:r>
      <w:r w:rsidR="00844265" w:rsidRPr="00B30E18">
        <w:rPr>
          <w:rFonts w:ascii="Times New Roman" w:hAnsi="Times New Roman" w:cs="Times New Roman"/>
          <w:lang w:val="es-ES"/>
        </w:rPr>
        <w:t xml:space="preserve"> y </w:t>
      </w:r>
      <w:r w:rsidRPr="00B30E18">
        <w:rPr>
          <w:rFonts w:ascii="Times New Roman" w:hAnsi="Times New Roman" w:cs="Times New Roman"/>
          <w:lang w:val="es-ES"/>
        </w:rPr>
        <w:t>porque implicaba introducir prácticas y lógicas diferentes de poda y de sombra. Durante las entrevistas realizadas a organizaciones productoras locales como ACOMUIT</w:t>
      </w:r>
      <w:r w:rsidR="006426B5">
        <w:rPr>
          <w:rFonts w:ascii="Times New Roman" w:hAnsi="Times New Roman" w:cs="Times New Roman"/>
          <w:lang w:val="es-ES"/>
        </w:rPr>
        <w:t>A</w:t>
      </w:r>
      <w:r w:rsidR="006426B5">
        <w:rPr>
          <w:rStyle w:val="Refdenotaalfinal"/>
          <w:rFonts w:ascii="Times New Roman" w:hAnsi="Times New Roman" w:cs="Times New Roman"/>
          <w:lang w:val="es-ES"/>
        </w:rPr>
        <w:endnoteReference w:id="9"/>
      </w:r>
      <w:r w:rsidRPr="00B30E18">
        <w:rPr>
          <w:rFonts w:ascii="Times New Roman" w:hAnsi="Times New Roman" w:cs="Times New Roman"/>
          <w:lang w:val="es-ES"/>
        </w:rPr>
        <w:t xml:space="preserve">, las intervenciones del CATIE fueron </w:t>
      </w:r>
      <w:r w:rsidR="00844265" w:rsidRPr="00B30E18">
        <w:rPr>
          <w:rFonts w:ascii="Times New Roman" w:hAnsi="Times New Roman" w:cs="Times New Roman"/>
          <w:lang w:val="es-ES"/>
        </w:rPr>
        <w:t xml:space="preserve">mal </w:t>
      </w:r>
      <w:r w:rsidRPr="00B30E18">
        <w:rPr>
          <w:rFonts w:ascii="Times New Roman" w:hAnsi="Times New Roman" w:cs="Times New Roman"/>
          <w:lang w:val="es-ES"/>
        </w:rPr>
        <w:t>percibidas</w:t>
      </w:r>
      <w:r w:rsidR="00844265" w:rsidRPr="00B30E18">
        <w:rPr>
          <w:rFonts w:ascii="Times New Roman" w:hAnsi="Times New Roman" w:cs="Times New Roman"/>
          <w:lang w:val="es-ES"/>
        </w:rPr>
        <w:t xml:space="preserve"> por los productores indígenas</w:t>
      </w:r>
      <w:r w:rsidRPr="00B30E18">
        <w:rPr>
          <w:rFonts w:ascii="Times New Roman" w:hAnsi="Times New Roman" w:cs="Times New Roman"/>
          <w:lang w:val="es-ES"/>
        </w:rPr>
        <w:t xml:space="preserve"> </w:t>
      </w:r>
      <w:r w:rsidR="00844265" w:rsidRPr="00B30E18">
        <w:rPr>
          <w:rFonts w:ascii="Times New Roman" w:hAnsi="Times New Roman" w:cs="Times New Roman"/>
          <w:lang w:val="es-ES"/>
        </w:rPr>
        <w:t>ya que para ellos estas fueron</w:t>
      </w:r>
      <w:r w:rsidRPr="00B30E18">
        <w:rPr>
          <w:rFonts w:ascii="Times New Roman" w:hAnsi="Times New Roman" w:cs="Times New Roman"/>
          <w:lang w:val="es-ES"/>
        </w:rPr>
        <w:t xml:space="preserve"> verticales y </w:t>
      </w:r>
      <w:r w:rsidR="00844265" w:rsidRPr="00B30E18">
        <w:rPr>
          <w:rFonts w:ascii="Times New Roman" w:hAnsi="Times New Roman" w:cs="Times New Roman"/>
          <w:lang w:val="es-ES"/>
        </w:rPr>
        <w:t xml:space="preserve">no </w:t>
      </w:r>
      <w:r w:rsidRPr="00B30E18">
        <w:rPr>
          <w:rFonts w:ascii="Times New Roman" w:hAnsi="Times New Roman" w:cs="Times New Roman"/>
          <w:lang w:val="es-ES"/>
        </w:rPr>
        <w:t xml:space="preserve">tomaron en cuenta el conocimiento local, las tradiciones y los imaginarios locales. </w:t>
      </w:r>
      <w:r w:rsidR="00E92929">
        <w:rPr>
          <w:rFonts w:ascii="Times New Roman" w:hAnsi="Times New Roman" w:cs="Times New Roman"/>
          <w:lang w:val="es-ES"/>
        </w:rPr>
        <w:lastRenderedPageBreak/>
        <w:t xml:space="preserve">Faustina Torres, insiste durante la entrevista que “no estaban de acuerdo con cambiar el modo de producción indígena que es un sistema de producción ancestral”  y que los “ clones del CATIE nunca funcionaron” y “nos usaron como experimento”. </w:t>
      </w:r>
      <w:r w:rsidRPr="00B30E18">
        <w:rPr>
          <w:rFonts w:ascii="Times New Roman" w:hAnsi="Times New Roman" w:cs="Times New Roman"/>
          <w:lang w:val="es-ES"/>
        </w:rPr>
        <w:t>Esto debido a que el cacao</w:t>
      </w:r>
      <w:r w:rsidR="00E92929">
        <w:rPr>
          <w:rFonts w:ascii="Times New Roman" w:hAnsi="Times New Roman" w:cs="Times New Roman"/>
          <w:lang w:val="es-ES"/>
        </w:rPr>
        <w:t xml:space="preserve"> para ellas,</w:t>
      </w:r>
      <w:r w:rsidRPr="00B30E18">
        <w:rPr>
          <w:rFonts w:ascii="Times New Roman" w:hAnsi="Times New Roman" w:cs="Times New Roman"/>
          <w:lang w:val="es-ES"/>
        </w:rPr>
        <w:t xml:space="preserve"> tiene un valor simbólico y cultural que trasciende sus fines comerciales. </w:t>
      </w:r>
      <w:r w:rsidR="003E15DD" w:rsidRPr="00B30E18">
        <w:rPr>
          <w:rFonts w:ascii="Times New Roman" w:hAnsi="Times New Roman" w:cs="Times New Roman"/>
        </w:rPr>
        <w:t xml:space="preserve"> Además, otros productores </w:t>
      </w:r>
      <w:r w:rsidR="00E92929">
        <w:rPr>
          <w:rFonts w:ascii="Times New Roman" w:hAnsi="Times New Roman" w:cs="Times New Roman"/>
        </w:rPr>
        <w:t xml:space="preserve">entrevistados </w:t>
      </w:r>
      <w:r w:rsidR="003E15DD" w:rsidRPr="00B30E18">
        <w:rPr>
          <w:rFonts w:ascii="Times New Roman" w:hAnsi="Times New Roman" w:cs="Times New Roman"/>
        </w:rPr>
        <w:t xml:space="preserve">consideraron que </w:t>
      </w:r>
      <w:r w:rsidR="00966DD1">
        <w:rPr>
          <w:rFonts w:ascii="Times New Roman" w:hAnsi="Times New Roman" w:cs="Times New Roman"/>
        </w:rPr>
        <w:t>los clones introducidos</w:t>
      </w:r>
      <w:r w:rsidR="00844265" w:rsidRPr="00B30E18">
        <w:rPr>
          <w:rFonts w:ascii="Times New Roman" w:hAnsi="Times New Roman" w:cs="Times New Roman"/>
        </w:rPr>
        <w:t xml:space="preserve"> generaban un cacao de menor calidad que requería de más trabajo en</w:t>
      </w:r>
      <w:r w:rsidR="00F400F1" w:rsidRPr="00B30E18">
        <w:rPr>
          <w:rFonts w:ascii="Times New Roman" w:eastAsia="Times New Roman" w:hAnsi="Times New Roman" w:cs="Times New Roman"/>
          <w:color w:val="333333"/>
          <w:lang w:eastAsia="es-ES_tradnl"/>
        </w:rPr>
        <w:t xml:space="preserve"> poda y de menos sombra</w:t>
      </w:r>
      <w:r w:rsidR="00844265" w:rsidRPr="00B30E18">
        <w:rPr>
          <w:rFonts w:ascii="Times New Roman" w:eastAsia="Times New Roman" w:hAnsi="Times New Roman" w:cs="Times New Roman"/>
          <w:color w:val="333333"/>
          <w:lang w:eastAsia="es-ES_tradnl"/>
        </w:rPr>
        <w:t>. E</w:t>
      </w:r>
      <w:r w:rsidR="00F02FDD" w:rsidRPr="00B30E18">
        <w:rPr>
          <w:rFonts w:ascii="Times New Roman" w:eastAsia="Times New Roman" w:hAnsi="Times New Roman" w:cs="Times New Roman"/>
          <w:color w:val="333333"/>
          <w:lang w:eastAsia="es-ES_tradnl"/>
        </w:rPr>
        <w:t>s así que e</w:t>
      </w:r>
      <w:r w:rsidR="00844265" w:rsidRPr="00B30E18">
        <w:rPr>
          <w:rFonts w:ascii="Times New Roman" w:eastAsia="Times New Roman" w:hAnsi="Times New Roman" w:cs="Times New Roman"/>
          <w:color w:val="333333"/>
          <w:lang w:eastAsia="es-ES_tradnl"/>
        </w:rPr>
        <w:t xml:space="preserve">stas nuevas lógicas de cultivo representaban para ellos una amenaza </w:t>
      </w:r>
      <w:r w:rsidR="00966DD1">
        <w:rPr>
          <w:rFonts w:ascii="Times New Roman" w:eastAsia="Times New Roman" w:hAnsi="Times New Roman" w:cs="Times New Roman"/>
          <w:color w:val="333333"/>
          <w:lang w:eastAsia="es-ES_tradnl"/>
        </w:rPr>
        <w:t>al</w:t>
      </w:r>
      <w:r w:rsidR="00F400F1" w:rsidRPr="00B30E18">
        <w:rPr>
          <w:rFonts w:ascii="Times New Roman" w:eastAsia="Times New Roman" w:hAnsi="Times New Roman" w:cs="Times New Roman"/>
          <w:color w:val="333333"/>
          <w:lang w:eastAsia="es-ES_tradnl"/>
        </w:rPr>
        <w:t xml:space="preserve"> </w:t>
      </w:r>
      <w:r w:rsidR="00966DD1">
        <w:rPr>
          <w:rFonts w:ascii="Times New Roman" w:eastAsia="Times New Roman" w:hAnsi="Times New Roman" w:cs="Times New Roman"/>
          <w:color w:val="333333"/>
          <w:lang w:eastAsia="es-ES_tradnl"/>
        </w:rPr>
        <w:t>“</w:t>
      </w:r>
      <w:r w:rsidR="00F400F1" w:rsidRPr="00B30E18">
        <w:rPr>
          <w:rFonts w:ascii="Times New Roman" w:eastAsia="Times New Roman" w:hAnsi="Times New Roman" w:cs="Times New Roman"/>
          <w:color w:val="333333"/>
          <w:lang w:eastAsia="es-ES_tradnl"/>
        </w:rPr>
        <w:t>modelo de desarrollo talamanqueño” el cual se basa en un m</w:t>
      </w:r>
      <w:r w:rsidR="00966DD1">
        <w:rPr>
          <w:rFonts w:ascii="Times New Roman" w:eastAsia="Times New Roman" w:hAnsi="Times New Roman" w:cs="Times New Roman"/>
          <w:color w:val="333333"/>
          <w:lang w:eastAsia="es-ES_tradnl"/>
        </w:rPr>
        <w:t>o</w:t>
      </w:r>
      <w:r w:rsidR="00F400F1" w:rsidRPr="00B30E18">
        <w:rPr>
          <w:rFonts w:ascii="Times New Roman" w:eastAsia="Times New Roman" w:hAnsi="Times New Roman" w:cs="Times New Roman"/>
          <w:color w:val="333333"/>
          <w:lang w:eastAsia="es-ES_tradnl"/>
        </w:rPr>
        <w:t xml:space="preserve">delo de producción </w:t>
      </w:r>
      <w:r w:rsidR="00844265" w:rsidRPr="00B30E18">
        <w:rPr>
          <w:rFonts w:ascii="Times New Roman" w:eastAsia="Times New Roman" w:hAnsi="Times New Roman" w:cs="Times New Roman"/>
          <w:color w:val="333333"/>
          <w:lang w:eastAsia="es-ES_tradnl"/>
        </w:rPr>
        <w:t>agroecol</w:t>
      </w:r>
      <w:r w:rsidR="004D2687">
        <w:rPr>
          <w:rFonts w:ascii="Times New Roman" w:eastAsia="Times New Roman" w:hAnsi="Times New Roman" w:cs="Times New Roman"/>
          <w:color w:val="333333"/>
          <w:lang w:eastAsia="es-ES_tradnl"/>
        </w:rPr>
        <w:t>ó</w:t>
      </w:r>
      <w:r w:rsidR="00844265" w:rsidRPr="00B30E18">
        <w:rPr>
          <w:rFonts w:ascii="Times New Roman" w:eastAsia="Times New Roman" w:hAnsi="Times New Roman" w:cs="Times New Roman"/>
          <w:color w:val="333333"/>
          <w:lang w:eastAsia="es-ES_tradnl"/>
        </w:rPr>
        <w:t>gic</w:t>
      </w:r>
      <w:r w:rsidR="00966DD1">
        <w:rPr>
          <w:rFonts w:ascii="Times New Roman" w:eastAsia="Times New Roman" w:hAnsi="Times New Roman" w:cs="Times New Roman"/>
          <w:color w:val="333333"/>
          <w:lang w:eastAsia="es-ES_tradnl"/>
        </w:rPr>
        <w:t>o</w:t>
      </w:r>
      <w:r w:rsidR="00844265" w:rsidRPr="00B30E18">
        <w:rPr>
          <w:rFonts w:ascii="Times New Roman" w:eastAsia="Times New Roman" w:hAnsi="Times New Roman" w:cs="Times New Roman"/>
          <w:color w:val="333333"/>
          <w:lang w:eastAsia="es-ES_tradnl"/>
        </w:rPr>
        <w:t>.</w:t>
      </w:r>
    </w:p>
    <w:p w14:paraId="11ECA808" w14:textId="77777777" w:rsidR="003C2B65" w:rsidRPr="003C2B65" w:rsidRDefault="003C2B65" w:rsidP="005A52EC">
      <w:pPr>
        <w:spacing w:after="150" w:line="360" w:lineRule="auto"/>
        <w:jc w:val="both"/>
        <w:rPr>
          <w:rFonts w:ascii="Times New Roman" w:eastAsia="Times New Roman" w:hAnsi="Times New Roman" w:cs="Times New Roman"/>
          <w:b/>
          <w:color w:val="333333"/>
          <w:lang w:eastAsia="es-ES_tradnl"/>
        </w:rPr>
      </w:pPr>
    </w:p>
    <w:p w14:paraId="74F71FFE" w14:textId="240C7ECB" w:rsidR="003C2B65" w:rsidRDefault="003C2B65" w:rsidP="00A452FD">
      <w:pPr>
        <w:spacing w:after="150"/>
        <w:jc w:val="center"/>
        <w:rPr>
          <w:rFonts w:ascii="Times New Roman" w:eastAsia="Times New Roman" w:hAnsi="Times New Roman" w:cs="Times New Roman"/>
          <w:b/>
          <w:color w:val="333333"/>
          <w:lang w:eastAsia="es-ES_tradnl"/>
        </w:rPr>
      </w:pPr>
      <w:r w:rsidRPr="003C2B65">
        <w:rPr>
          <w:rFonts w:ascii="Times New Roman" w:eastAsia="Times New Roman" w:hAnsi="Times New Roman" w:cs="Times New Roman"/>
          <w:b/>
          <w:color w:val="333333"/>
          <w:lang w:eastAsia="es-ES_tradnl"/>
        </w:rPr>
        <w:t xml:space="preserve">Fotografía 3: Presentación </w:t>
      </w:r>
      <w:r w:rsidR="00A452FD">
        <w:rPr>
          <w:rFonts w:ascii="Times New Roman" w:eastAsia="Times New Roman" w:hAnsi="Times New Roman" w:cs="Times New Roman"/>
          <w:b/>
          <w:color w:val="333333"/>
          <w:lang w:eastAsia="es-ES_tradnl"/>
        </w:rPr>
        <w:t xml:space="preserve">sobre Conocimiento Ancestral </w:t>
      </w:r>
      <w:r w:rsidRPr="003C2B65">
        <w:rPr>
          <w:rFonts w:ascii="Times New Roman" w:eastAsia="Times New Roman" w:hAnsi="Times New Roman" w:cs="Times New Roman"/>
          <w:b/>
          <w:color w:val="333333"/>
          <w:lang w:eastAsia="es-ES_tradnl"/>
        </w:rPr>
        <w:t>de Faustina Torres, presidenta de ACOMUITA</w:t>
      </w:r>
    </w:p>
    <w:p w14:paraId="231E0C06" w14:textId="26EF8FBD" w:rsidR="003C2B65" w:rsidRDefault="003C2B65" w:rsidP="003C2B65">
      <w:pPr>
        <w:spacing w:after="150" w:line="360" w:lineRule="auto"/>
        <w:jc w:val="center"/>
        <w:rPr>
          <w:rFonts w:ascii="Times New Roman" w:eastAsia="Times New Roman" w:hAnsi="Times New Roman" w:cs="Times New Roman"/>
          <w:b/>
          <w:color w:val="333333"/>
          <w:lang w:eastAsia="es-ES_tradnl"/>
        </w:rPr>
      </w:pPr>
      <w:r>
        <w:rPr>
          <w:rFonts w:ascii="Times New Roman" w:eastAsia="Times New Roman" w:hAnsi="Times New Roman" w:cs="Times New Roman"/>
          <w:noProof/>
          <w:color w:val="333333"/>
          <w:lang w:eastAsia="es-ES_tradnl"/>
        </w:rPr>
        <w:drawing>
          <wp:inline distT="0" distB="0" distL="0" distR="0" wp14:anchorId="4F6A0CB1" wp14:editId="3275C3A2">
            <wp:extent cx="3504554" cy="4672739"/>
            <wp:effectExtent l="0" t="0" r="127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173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10607" cy="4680810"/>
                    </a:xfrm>
                    <a:prstGeom prst="rect">
                      <a:avLst/>
                    </a:prstGeom>
                  </pic:spPr>
                </pic:pic>
              </a:graphicData>
            </a:graphic>
          </wp:inline>
        </w:drawing>
      </w:r>
    </w:p>
    <w:p w14:paraId="6AB7A5F5" w14:textId="7FCE116D" w:rsidR="003C2B65" w:rsidRDefault="003C2B65" w:rsidP="00A452FD">
      <w:pPr>
        <w:spacing w:after="150" w:line="360" w:lineRule="auto"/>
        <w:jc w:val="center"/>
        <w:rPr>
          <w:rFonts w:ascii="Times New Roman" w:eastAsia="Times New Roman" w:hAnsi="Times New Roman" w:cs="Times New Roman"/>
          <w:color w:val="333333"/>
          <w:sz w:val="20"/>
          <w:szCs w:val="20"/>
          <w:lang w:eastAsia="es-ES_tradnl"/>
        </w:rPr>
      </w:pPr>
      <w:r w:rsidRPr="003C2B65">
        <w:rPr>
          <w:rFonts w:ascii="Times New Roman" w:eastAsia="Times New Roman" w:hAnsi="Times New Roman" w:cs="Times New Roman"/>
          <w:color w:val="333333"/>
          <w:sz w:val="20"/>
          <w:szCs w:val="20"/>
          <w:lang w:eastAsia="es-ES_tradnl"/>
        </w:rPr>
        <w:t>Fuente: Fotografía de Tania Rodrñiguez, instalaciones de ACOMUITA</w:t>
      </w:r>
      <w:r>
        <w:rPr>
          <w:rFonts w:ascii="Times New Roman" w:eastAsia="Times New Roman" w:hAnsi="Times New Roman" w:cs="Times New Roman"/>
          <w:color w:val="333333"/>
          <w:sz w:val="20"/>
          <w:szCs w:val="20"/>
          <w:lang w:eastAsia="es-ES_tradnl"/>
        </w:rPr>
        <w:t>, mayo 2018</w:t>
      </w:r>
    </w:p>
    <w:p w14:paraId="1F7F788A" w14:textId="783FF602" w:rsidR="00247758" w:rsidRDefault="00247758" w:rsidP="00A452FD">
      <w:pPr>
        <w:spacing w:after="150" w:line="360" w:lineRule="auto"/>
        <w:jc w:val="center"/>
        <w:rPr>
          <w:rFonts w:ascii="Times New Roman" w:eastAsia="Times New Roman" w:hAnsi="Times New Roman" w:cs="Times New Roman"/>
          <w:color w:val="333333"/>
          <w:sz w:val="20"/>
          <w:szCs w:val="20"/>
          <w:lang w:eastAsia="es-ES_tradnl"/>
        </w:rPr>
      </w:pPr>
    </w:p>
    <w:p w14:paraId="48CDAD8D" w14:textId="1587D9C2" w:rsidR="00247758" w:rsidRPr="00A452FD" w:rsidRDefault="00247758" w:rsidP="00247758">
      <w:pPr>
        <w:spacing w:after="150" w:line="360" w:lineRule="auto"/>
        <w:jc w:val="both"/>
        <w:rPr>
          <w:rFonts w:ascii="Times New Roman" w:eastAsia="Times New Roman" w:hAnsi="Times New Roman" w:cs="Times New Roman"/>
          <w:color w:val="333333"/>
          <w:sz w:val="20"/>
          <w:szCs w:val="20"/>
          <w:lang w:eastAsia="es-ES_tradnl"/>
        </w:rPr>
      </w:pPr>
      <w:r>
        <w:rPr>
          <w:rFonts w:ascii="Times" w:hAnsi="Times"/>
          <w:lang w:val="es-ES"/>
        </w:rPr>
        <w:t>Si partimos de una definición ampliada del concepto de extracción, se puede afirmar que</w:t>
      </w:r>
      <w:r w:rsidRPr="005A2E95">
        <w:rPr>
          <w:rFonts w:ascii="Times" w:hAnsi="Times"/>
          <w:lang w:val="es-ES"/>
        </w:rPr>
        <w:t xml:space="preserve"> hay un cambio en la forma de extracción </w:t>
      </w:r>
      <w:r>
        <w:rPr>
          <w:rFonts w:ascii="Times" w:hAnsi="Times"/>
          <w:lang w:val="es-ES"/>
        </w:rPr>
        <w:t>ya que esta no es exclusivamente</w:t>
      </w:r>
      <w:r w:rsidRPr="005A2E95">
        <w:rPr>
          <w:rFonts w:ascii="Times" w:hAnsi="Times"/>
          <w:lang w:val="es-ES"/>
        </w:rPr>
        <w:t xml:space="preserve"> de materia</w:t>
      </w:r>
      <w:r>
        <w:rPr>
          <w:rFonts w:ascii="Times" w:hAnsi="Times"/>
          <w:lang w:val="es-ES"/>
        </w:rPr>
        <w:t>s</w:t>
      </w:r>
      <w:r w:rsidRPr="005A2E95">
        <w:rPr>
          <w:rFonts w:ascii="Times" w:hAnsi="Times"/>
          <w:lang w:val="es-ES"/>
        </w:rPr>
        <w:t xml:space="preserve"> primas (banano o plátano) sino de saberes y </w:t>
      </w:r>
      <w:r>
        <w:rPr>
          <w:rFonts w:ascii="Times" w:hAnsi="Times"/>
          <w:lang w:val="es-ES"/>
        </w:rPr>
        <w:t xml:space="preserve">de </w:t>
      </w:r>
      <w:r w:rsidRPr="005A2E95">
        <w:rPr>
          <w:rFonts w:ascii="Times" w:hAnsi="Times"/>
          <w:lang w:val="es-ES"/>
        </w:rPr>
        <w:t>material</w:t>
      </w:r>
      <w:r>
        <w:rPr>
          <w:rFonts w:ascii="Times" w:hAnsi="Times"/>
          <w:lang w:val="es-ES"/>
        </w:rPr>
        <w:t xml:space="preserve"> genético</w:t>
      </w:r>
      <w:r w:rsidRPr="005A2E95">
        <w:rPr>
          <w:rFonts w:ascii="Times" w:hAnsi="Times"/>
          <w:lang w:val="es-ES"/>
        </w:rPr>
        <w:t>.</w:t>
      </w:r>
      <w:r>
        <w:rPr>
          <w:rFonts w:ascii="Times" w:hAnsi="Times"/>
          <w:lang w:val="es-ES"/>
        </w:rPr>
        <w:t xml:space="preserve"> Con esto, se trata de incluir estos territorios periféricos en las lógicas de la mercantilización y </w:t>
      </w:r>
      <w:proofErr w:type="spellStart"/>
      <w:r>
        <w:rPr>
          <w:rFonts w:ascii="Times" w:hAnsi="Times"/>
          <w:lang w:val="es-ES"/>
        </w:rPr>
        <w:t>monetarización</w:t>
      </w:r>
      <w:proofErr w:type="spellEnd"/>
      <w:r>
        <w:rPr>
          <w:rFonts w:ascii="Times" w:hAnsi="Times"/>
          <w:lang w:val="es-ES"/>
        </w:rPr>
        <w:t xml:space="preserve"> </w:t>
      </w:r>
      <w:r>
        <w:rPr>
          <w:rFonts w:ascii="Times" w:hAnsi="Times"/>
          <w:lang w:val="es-ES"/>
        </w:rPr>
        <w:fldChar w:fldCharType="begin"/>
      </w:r>
      <w:r>
        <w:rPr>
          <w:rFonts w:ascii="Times" w:hAnsi="Times"/>
          <w:lang w:val="es-ES"/>
        </w:rPr>
        <w:instrText xml:space="preserve"> ADDIN ZOTERO_ITEM CSL_CITATION {"citationID":"iqP728p8","properties":{"formattedCitation":"(Gago y Mezzadra 2015)","plainCitation":"(Gago y Mezzadra 2015)","noteIndex":0},"citationItems":[{"id":2500,"uris":["http://zotero.org/users/597401/items/IGGPWLB6"],"uri":["http://zotero.org/users/597401/items/IGGPWLB6"],"itemData":{"id":2500,"type":"article-journal","container-title":"Nueva sociedad","issue":"255","note":"ISBN: 0251-3552\npublisher: Nueva sociedad","page":"38-52","title":"Para una crítica de las operaciones extractivas del capital. Patrón de acumulación y luchas sociales en el tiempo de la financiarización","author":[{"family":"Gago","given":"Verónica"},{"family":"Mezzadra","given":"Sandro"}],"issued":{"date-parts":[["2015"]]}}}],"schema":"https://github.com/citation-style-language/schema/raw/master/csl-citation.json"} </w:instrText>
      </w:r>
      <w:r>
        <w:rPr>
          <w:rFonts w:ascii="Times" w:hAnsi="Times"/>
          <w:lang w:val="es-ES"/>
        </w:rPr>
        <w:fldChar w:fldCharType="separate"/>
      </w:r>
      <w:r>
        <w:rPr>
          <w:rFonts w:ascii="Times" w:hAnsi="Times"/>
          <w:noProof/>
          <w:lang w:val="es-ES"/>
        </w:rPr>
        <w:t>(Gago y Mezzadra 2015)</w:t>
      </w:r>
      <w:r>
        <w:rPr>
          <w:rFonts w:ascii="Times" w:hAnsi="Times"/>
          <w:lang w:val="es-ES"/>
        </w:rPr>
        <w:fldChar w:fldCharType="end"/>
      </w:r>
      <w:r>
        <w:rPr>
          <w:rFonts w:ascii="Times" w:hAnsi="Times"/>
          <w:lang w:val="es-ES"/>
        </w:rPr>
        <w:t xml:space="preserve">. Estos territorios marginales, que no están sujetos al frenesí de la acumulación, son así sometidos a procesos de extracción que el capital necesita para renovarse </w:t>
      </w:r>
      <w:r>
        <w:rPr>
          <w:rFonts w:ascii="Times" w:hAnsi="Times"/>
          <w:lang w:val="es-ES"/>
        </w:rPr>
        <w:fldChar w:fldCharType="begin"/>
      </w:r>
      <w:r>
        <w:rPr>
          <w:rFonts w:ascii="Times" w:hAnsi="Times"/>
          <w:lang w:val="es-ES"/>
        </w:rPr>
        <w:instrText xml:space="preserve"> ADDIN ZOTERO_ITEM CSL_CITATION {"citationID":"iqP728p8","properties":{"formattedCitation":"(Gago y Mezzadra 2015)","plainCitation":"(Gago y Mezzadra 2015)","noteIndex":0},"citationItems":[{"id":2500,"uris":["http://zotero.org/users/597401/items/IGGPWLB6"],"uri":["http://zotero.org/users/597401/items/IGGPWLB6"],"itemData":{"id":2500,"type":"article-journal","container-title":"Nueva sociedad","issue":"255","note":"ISBN: 0251-3552\npublisher: Nueva sociedad","page":"38-52","title":"Para una crítica de las operaciones extractivas del capital. Patrón de acumulación y luchas sociales en el tiempo de la financiarización","author":[{"family":"Gago","given":"Verónica"},{"family":"Mezzadra","given":"Sandro"}],"issued":{"date-parts":[["2015"]]}}}],"schema":"https://github.com/citation-style-language/schema/raw/master/csl-citation.json"} </w:instrText>
      </w:r>
      <w:r>
        <w:rPr>
          <w:rFonts w:ascii="Times" w:hAnsi="Times"/>
          <w:lang w:val="es-ES"/>
        </w:rPr>
        <w:fldChar w:fldCharType="separate"/>
      </w:r>
      <w:r>
        <w:rPr>
          <w:rFonts w:ascii="Times" w:hAnsi="Times"/>
          <w:noProof/>
          <w:lang w:val="es-ES"/>
        </w:rPr>
        <w:t>(Gago y Mezzadra 2015)</w:t>
      </w:r>
      <w:r>
        <w:rPr>
          <w:rFonts w:ascii="Times" w:hAnsi="Times"/>
          <w:lang w:val="es-ES"/>
        </w:rPr>
        <w:fldChar w:fldCharType="end"/>
      </w:r>
      <w:r>
        <w:rPr>
          <w:rFonts w:ascii="Times" w:hAnsi="Times"/>
          <w:lang w:val="es-ES"/>
        </w:rPr>
        <w:t xml:space="preserve">. El modelo de producción indígena </w:t>
      </w:r>
      <w:proofErr w:type="spellStart"/>
      <w:r>
        <w:rPr>
          <w:rFonts w:ascii="Times" w:hAnsi="Times"/>
          <w:lang w:val="es-ES"/>
        </w:rPr>
        <w:t>talamanqueño</w:t>
      </w:r>
      <w:proofErr w:type="spellEnd"/>
      <w:r>
        <w:rPr>
          <w:rFonts w:ascii="Times" w:hAnsi="Times"/>
          <w:lang w:val="es-ES"/>
        </w:rPr>
        <w:t>, es así intervenido, disciplinado y domesticado con el fin  de transformarlo para que este aumente su productividad y así entrar en las  lógicas del mercado.</w:t>
      </w:r>
    </w:p>
    <w:p w14:paraId="528B2EC3" w14:textId="0C83B83E" w:rsidR="00E92929" w:rsidRPr="005A52EC" w:rsidRDefault="00FB4D1D" w:rsidP="005A52EC">
      <w:pPr>
        <w:pStyle w:val="Prrafodelista"/>
        <w:numPr>
          <w:ilvl w:val="1"/>
          <w:numId w:val="3"/>
        </w:numPr>
        <w:spacing w:after="150" w:line="360" w:lineRule="auto"/>
        <w:jc w:val="both"/>
        <w:rPr>
          <w:rFonts w:ascii="Times New Roman" w:eastAsia="Times New Roman" w:hAnsi="Times New Roman" w:cs="Times New Roman"/>
          <w:b/>
          <w:color w:val="333333"/>
          <w:lang w:eastAsia="es-ES_tradnl"/>
        </w:rPr>
      </w:pPr>
      <w:r w:rsidRPr="005A52EC">
        <w:rPr>
          <w:rFonts w:ascii="Times New Roman" w:eastAsia="Times New Roman" w:hAnsi="Times New Roman" w:cs="Times New Roman"/>
          <w:b/>
          <w:color w:val="333333"/>
          <w:lang w:eastAsia="es-ES_tradnl"/>
        </w:rPr>
        <w:t xml:space="preserve"> </w:t>
      </w:r>
      <w:r w:rsidR="000C54E7" w:rsidRPr="005A52EC">
        <w:rPr>
          <w:rFonts w:ascii="Times New Roman" w:eastAsia="Times New Roman" w:hAnsi="Times New Roman" w:cs="Times New Roman"/>
          <w:b/>
          <w:color w:val="333333"/>
          <w:lang w:eastAsia="es-ES_tradnl"/>
        </w:rPr>
        <w:t xml:space="preserve">Del </w:t>
      </w:r>
      <w:r w:rsidR="00F72839">
        <w:rPr>
          <w:rFonts w:ascii="Times New Roman" w:eastAsia="Times New Roman" w:hAnsi="Times New Roman" w:cs="Times New Roman"/>
          <w:b/>
          <w:color w:val="333333"/>
          <w:lang w:eastAsia="es-ES_tradnl"/>
        </w:rPr>
        <w:t>cacao agroecológico</w:t>
      </w:r>
      <w:r w:rsidR="000C54E7" w:rsidRPr="005A52EC">
        <w:rPr>
          <w:rFonts w:ascii="Times New Roman" w:eastAsia="Times New Roman" w:hAnsi="Times New Roman" w:cs="Times New Roman"/>
          <w:b/>
          <w:color w:val="333333"/>
          <w:lang w:eastAsia="es-ES_tradnl"/>
        </w:rPr>
        <w:t xml:space="preserve"> al monocultivo verde</w:t>
      </w:r>
    </w:p>
    <w:p w14:paraId="49BFF8DA" w14:textId="77777777" w:rsidR="00396D7C" w:rsidRDefault="00844265" w:rsidP="005A52EC">
      <w:pPr>
        <w:spacing w:after="150" w:line="360" w:lineRule="auto"/>
        <w:jc w:val="both"/>
        <w:rPr>
          <w:rFonts w:ascii="Times New Roman" w:hAnsi="Times New Roman" w:cs="Times New Roman"/>
        </w:rPr>
      </w:pPr>
      <w:r w:rsidRPr="00B30E18">
        <w:rPr>
          <w:rFonts w:ascii="Times New Roman" w:hAnsi="Times New Roman" w:cs="Times New Roman"/>
        </w:rPr>
        <w:t>Como parte de este proceso de investigación se visitaron múltip</w:t>
      </w:r>
      <w:r w:rsidR="004D2687">
        <w:rPr>
          <w:rFonts w:ascii="Times New Roman" w:hAnsi="Times New Roman" w:cs="Times New Roman"/>
        </w:rPr>
        <w:t>l</w:t>
      </w:r>
      <w:r w:rsidRPr="00B30E18">
        <w:rPr>
          <w:rFonts w:ascii="Times New Roman" w:hAnsi="Times New Roman" w:cs="Times New Roman"/>
        </w:rPr>
        <w:t>es fincas en Talamanca y Guapiles</w:t>
      </w:r>
      <w:r w:rsidR="00F02FDD" w:rsidRPr="00B30E18">
        <w:rPr>
          <w:rFonts w:ascii="Times New Roman" w:hAnsi="Times New Roman" w:cs="Times New Roman"/>
        </w:rPr>
        <w:t xml:space="preserve"> </w:t>
      </w:r>
      <w:r w:rsidR="00EF30DF">
        <w:rPr>
          <w:rFonts w:ascii="Times New Roman" w:hAnsi="Times New Roman" w:cs="Times New Roman"/>
        </w:rPr>
        <w:t xml:space="preserve">especificamente </w:t>
      </w:r>
      <w:r w:rsidR="001272EB">
        <w:rPr>
          <w:rFonts w:ascii="Times New Roman" w:hAnsi="Times New Roman" w:cs="Times New Roman"/>
        </w:rPr>
        <w:t>e</w:t>
      </w:r>
      <w:r w:rsidR="00F02FDD" w:rsidRPr="00B30E18">
        <w:rPr>
          <w:rFonts w:ascii="Times New Roman" w:hAnsi="Times New Roman" w:cs="Times New Roman"/>
        </w:rPr>
        <w:t>n las in</w:t>
      </w:r>
      <w:r w:rsidR="001272EB">
        <w:rPr>
          <w:rFonts w:ascii="Times New Roman" w:hAnsi="Times New Roman" w:cs="Times New Roman"/>
        </w:rPr>
        <w:t>s</w:t>
      </w:r>
      <w:r w:rsidR="00F02FDD" w:rsidRPr="00B30E18">
        <w:rPr>
          <w:rFonts w:ascii="Times New Roman" w:hAnsi="Times New Roman" w:cs="Times New Roman"/>
        </w:rPr>
        <w:t xml:space="preserve">talaciones de la </w:t>
      </w:r>
      <w:r w:rsidR="00F72839">
        <w:rPr>
          <w:rFonts w:ascii="Times New Roman" w:hAnsi="Times New Roman" w:cs="Times New Roman"/>
        </w:rPr>
        <w:t xml:space="preserve">Universidad </w:t>
      </w:r>
      <w:r w:rsidR="00F02FDD" w:rsidRPr="00B30E18">
        <w:rPr>
          <w:rFonts w:ascii="Times New Roman" w:hAnsi="Times New Roman" w:cs="Times New Roman"/>
        </w:rPr>
        <w:t>EARTH</w:t>
      </w:r>
      <w:r w:rsidRPr="00B30E18">
        <w:rPr>
          <w:rFonts w:ascii="Times New Roman" w:hAnsi="Times New Roman" w:cs="Times New Roman"/>
        </w:rPr>
        <w:t xml:space="preserve">, </w:t>
      </w:r>
      <w:r w:rsidR="00F02FDD" w:rsidRPr="00B30E18">
        <w:rPr>
          <w:rFonts w:ascii="Times New Roman" w:hAnsi="Times New Roman" w:cs="Times New Roman"/>
        </w:rPr>
        <w:t>en donde se ha</w:t>
      </w:r>
      <w:r w:rsidR="00EF30DF">
        <w:rPr>
          <w:rFonts w:ascii="Times New Roman" w:hAnsi="Times New Roman" w:cs="Times New Roman"/>
        </w:rPr>
        <w:t xml:space="preserve">n </w:t>
      </w:r>
      <w:r w:rsidR="00F02FDD" w:rsidRPr="00B30E18">
        <w:rPr>
          <w:rFonts w:ascii="Times New Roman" w:hAnsi="Times New Roman" w:cs="Times New Roman"/>
        </w:rPr>
        <w:t xml:space="preserve">plantado los clones del CATIE. </w:t>
      </w:r>
      <w:r w:rsidR="00396D7C">
        <w:rPr>
          <w:rFonts w:ascii="Times New Roman" w:hAnsi="Times New Roman" w:cs="Times New Roman"/>
        </w:rPr>
        <w:t xml:space="preserve">Al estudiar las técnicas de cultivo y el paisaje se hace </w:t>
      </w:r>
      <w:r w:rsidR="00F02FDD" w:rsidRPr="00B30E18">
        <w:rPr>
          <w:rFonts w:ascii="Times New Roman" w:hAnsi="Times New Roman" w:cs="Times New Roman"/>
        </w:rPr>
        <w:t xml:space="preserve">evidente </w:t>
      </w:r>
      <w:r w:rsidR="001272EB">
        <w:rPr>
          <w:rFonts w:ascii="Times New Roman" w:hAnsi="Times New Roman" w:cs="Times New Roman"/>
        </w:rPr>
        <w:t xml:space="preserve">que </w:t>
      </w:r>
      <w:r w:rsidR="00966DD1">
        <w:rPr>
          <w:rFonts w:ascii="Times New Roman" w:hAnsi="Times New Roman" w:cs="Times New Roman"/>
        </w:rPr>
        <w:t xml:space="preserve">la forma de cultivar el </w:t>
      </w:r>
      <w:r w:rsidR="00966DD1" w:rsidRPr="00396D7C">
        <w:rPr>
          <w:rFonts w:ascii="Times New Roman" w:hAnsi="Times New Roman" w:cs="Times New Roman"/>
        </w:rPr>
        <w:t>cacao ha cambiado</w:t>
      </w:r>
      <w:r w:rsidR="001272EB" w:rsidRPr="00396D7C">
        <w:rPr>
          <w:rFonts w:ascii="Times New Roman" w:hAnsi="Times New Roman" w:cs="Times New Roman"/>
        </w:rPr>
        <w:t>.</w:t>
      </w:r>
      <w:r w:rsidR="001272EB">
        <w:rPr>
          <w:rFonts w:ascii="Times New Roman" w:hAnsi="Times New Roman" w:cs="Times New Roman"/>
        </w:rPr>
        <w:t xml:space="preserve"> La observación participante en reuniones y capacitaciones nos permitió</w:t>
      </w:r>
      <w:r w:rsidR="00966DD1">
        <w:rPr>
          <w:rFonts w:ascii="Times New Roman" w:hAnsi="Times New Roman" w:cs="Times New Roman"/>
        </w:rPr>
        <w:t xml:space="preserve"> </w:t>
      </w:r>
      <w:r w:rsidR="00F02FDD" w:rsidRPr="00B30E18">
        <w:rPr>
          <w:rFonts w:ascii="Times New Roman" w:hAnsi="Times New Roman" w:cs="Times New Roman"/>
        </w:rPr>
        <w:t>evidenciar</w:t>
      </w:r>
      <w:r w:rsidR="001272EB">
        <w:rPr>
          <w:rFonts w:ascii="Times New Roman" w:hAnsi="Times New Roman" w:cs="Times New Roman"/>
        </w:rPr>
        <w:t xml:space="preserve"> que </w:t>
      </w:r>
      <w:r w:rsidR="00966DD1">
        <w:rPr>
          <w:rFonts w:ascii="Times New Roman" w:hAnsi="Times New Roman" w:cs="Times New Roman"/>
        </w:rPr>
        <w:t>en estas pla</w:t>
      </w:r>
      <w:r w:rsidR="004D2687">
        <w:rPr>
          <w:rFonts w:ascii="Times New Roman" w:hAnsi="Times New Roman" w:cs="Times New Roman"/>
        </w:rPr>
        <w:t>n</w:t>
      </w:r>
      <w:r w:rsidR="00966DD1">
        <w:rPr>
          <w:rFonts w:ascii="Times New Roman" w:hAnsi="Times New Roman" w:cs="Times New Roman"/>
        </w:rPr>
        <w:t xml:space="preserve">taciones los </w:t>
      </w:r>
      <w:r w:rsidR="004D2687">
        <w:rPr>
          <w:rFonts w:ascii="Times New Roman" w:hAnsi="Times New Roman" w:cs="Times New Roman"/>
        </w:rPr>
        <w:t>á</w:t>
      </w:r>
      <w:r w:rsidR="00966DD1">
        <w:rPr>
          <w:rFonts w:ascii="Times New Roman" w:hAnsi="Times New Roman" w:cs="Times New Roman"/>
        </w:rPr>
        <w:t>rboles de cacao requerían</w:t>
      </w:r>
      <w:r w:rsidR="00F02FDD" w:rsidRPr="00B30E18">
        <w:rPr>
          <w:rFonts w:ascii="Times New Roman" w:hAnsi="Times New Roman" w:cs="Times New Roman"/>
        </w:rPr>
        <w:t xml:space="preserve"> de menos sombra y por lo tanto, </w:t>
      </w:r>
      <w:r w:rsidR="00966DD1">
        <w:rPr>
          <w:rFonts w:ascii="Times New Roman" w:hAnsi="Times New Roman" w:cs="Times New Roman"/>
        </w:rPr>
        <w:t>no se estaba respetando los criterios propi</w:t>
      </w:r>
      <w:r w:rsidR="001272EB">
        <w:rPr>
          <w:rFonts w:ascii="Times New Roman" w:hAnsi="Times New Roman" w:cs="Times New Roman"/>
        </w:rPr>
        <w:t>o</w:t>
      </w:r>
      <w:r w:rsidR="00966DD1">
        <w:rPr>
          <w:rFonts w:ascii="Times New Roman" w:hAnsi="Times New Roman" w:cs="Times New Roman"/>
        </w:rPr>
        <w:t xml:space="preserve">s del policultivo. </w:t>
      </w:r>
    </w:p>
    <w:p w14:paraId="38CFD2AE" w14:textId="5187C68D" w:rsidR="009B1059" w:rsidRPr="00396D7C" w:rsidRDefault="00966DD1" w:rsidP="005A52EC">
      <w:pPr>
        <w:spacing w:after="150" w:line="360" w:lineRule="auto"/>
        <w:jc w:val="both"/>
        <w:rPr>
          <w:rFonts w:ascii="Times New Roman" w:hAnsi="Times New Roman" w:cs="Times New Roman"/>
        </w:rPr>
      </w:pPr>
      <w:r>
        <w:rPr>
          <w:rFonts w:ascii="Times New Roman" w:hAnsi="Times New Roman" w:cs="Times New Roman"/>
        </w:rPr>
        <w:t xml:space="preserve">Se pudo </w:t>
      </w:r>
      <w:r w:rsidR="00396D7C">
        <w:rPr>
          <w:rFonts w:ascii="Times New Roman" w:hAnsi="Times New Roman" w:cs="Times New Roman"/>
        </w:rPr>
        <w:t xml:space="preserve">así, </w:t>
      </w:r>
      <w:r>
        <w:rPr>
          <w:rFonts w:ascii="Times New Roman" w:hAnsi="Times New Roman" w:cs="Times New Roman"/>
        </w:rPr>
        <w:t xml:space="preserve">observar una presencia reducida de </w:t>
      </w:r>
      <w:r w:rsidR="00F02FDD" w:rsidRPr="00B30E18">
        <w:rPr>
          <w:rFonts w:ascii="Times New Roman" w:hAnsi="Times New Roman" w:cs="Times New Roman"/>
        </w:rPr>
        <w:t>de arboles frutales</w:t>
      </w:r>
      <w:r>
        <w:rPr>
          <w:rFonts w:ascii="Times New Roman" w:hAnsi="Times New Roman" w:cs="Times New Roman"/>
        </w:rPr>
        <w:t xml:space="preserve"> y de otros cultivos propios de las </w:t>
      </w:r>
      <w:r w:rsidR="00F02FDD" w:rsidRPr="00B30E18">
        <w:rPr>
          <w:rFonts w:ascii="Times New Roman" w:hAnsi="Times New Roman" w:cs="Times New Roman"/>
        </w:rPr>
        <w:t>finca</w:t>
      </w:r>
      <w:r>
        <w:rPr>
          <w:rFonts w:ascii="Times New Roman" w:hAnsi="Times New Roman" w:cs="Times New Roman"/>
        </w:rPr>
        <w:t>s</w:t>
      </w:r>
      <w:r w:rsidR="00F02FDD" w:rsidRPr="00B30E18">
        <w:rPr>
          <w:rFonts w:ascii="Times New Roman" w:hAnsi="Times New Roman" w:cs="Times New Roman"/>
        </w:rPr>
        <w:t xml:space="preserve"> integral</w:t>
      </w:r>
      <w:r>
        <w:rPr>
          <w:rFonts w:ascii="Times New Roman" w:hAnsi="Times New Roman" w:cs="Times New Roman"/>
        </w:rPr>
        <w:t>es</w:t>
      </w:r>
      <w:r w:rsidR="00396D7C">
        <w:rPr>
          <w:rFonts w:ascii="Times New Roman" w:hAnsi="Times New Roman" w:cs="Times New Roman"/>
        </w:rPr>
        <w:t xml:space="preserve">. </w:t>
      </w:r>
      <w:r w:rsidR="00F02FDD" w:rsidRPr="00B30E18">
        <w:rPr>
          <w:rFonts w:ascii="Times New Roman" w:hAnsi="Times New Roman" w:cs="Times New Roman"/>
          <w:lang w:val="es-ES"/>
        </w:rPr>
        <w:t xml:space="preserve">Si este patrón se mantiene y se profundiza, es posible que el cacao se empiece a plantar de forma más intensiva y sin necesidad de incorporar otros cultivos, asimilándose cada vez más </w:t>
      </w:r>
      <w:r w:rsidR="009B1059" w:rsidRPr="00B30E18">
        <w:rPr>
          <w:rFonts w:ascii="Times New Roman" w:hAnsi="Times New Roman" w:cs="Times New Roman"/>
          <w:lang w:val="es-ES"/>
        </w:rPr>
        <w:t>a un</w:t>
      </w:r>
      <w:r w:rsidR="00F02FDD" w:rsidRPr="00B30E18">
        <w:rPr>
          <w:rFonts w:ascii="Times New Roman" w:hAnsi="Times New Roman" w:cs="Times New Roman"/>
          <w:lang w:val="es-ES"/>
        </w:rPr>
        <w:t xml:space="preserve"> “monocultivo verde”</w:t>
      </w:r>
      <w:r w:rsidR="009B1059" w:rsidRPr="00B30E18">
        <w:rPr>
          <w:rFonts w:ascii="Times New Roman" w:hAnsi="Times New Roman" w:cs="Times New Roman"/>
          <w:lang w:val="es-ES"/>
        </w:rPr>
        <w:t xml:space="preserve">. </w:t>
      </w:r>
    </w:p>
    <w:p w14:paraId="19CA6EE0" w14:textId="650373CD" w:rsidR="00567F89" w:rsidRDefault="009B1059" w:rsidP="005A52EC">
      <w:pPr>
        <w:spacing w:after="150" w:line="360" w:lineRule="auto"/>
        <w:jc w:val="both"/>
        <w:rPr>
          <w:rFonts w:ascii="Times New Roman" w:eastAsia="Times New Roman" w:hAnsi="Times New Roman" w:cs="Times New Roman"/>
          <w:color w:val="000000"/>
          <w:lang w:eastAsia="es-ES_tradnl"/>
        </w:rPr>
      </w:pPr>
      <w:r w:rsidRPr="00B30E18">
        <w:rPr>
          <w:rFonts w:ascii="Times New Roman" w:hAnsi="Times New Roman" w:cs="Times New Roman"/>
          <w:lang w:val="es-ES"/>
        </w:rPr>
        <w:t>El término</w:t>
      </w:r>
      <w:r w:rsidR="001272EB">
        <w:rPr>
          <w:rFonts w:ascii="Times New Roman" w:hAnsi="Times New Roman" w:cs="Times New Roman"/>
          <w:lang w:val="es-ES"/>
        </w:rPr>
        <w:t xml:space="preserve"> “monocultivo verde</w:t>
      </w:r>
      <w:r w:rsidR="00B30E18">
        <w:rPr>
          <w:rFonts w:ascii="Times New Roman" w:hAnsi="Times New Roman" w:cs="Times New Roman"/>
          <w:lang w:val="es-ES"/>
        </w:rPr>
        <w:t>”</w:t>
      </w:r>
      <w:r w:rsidRPr="00B30E18">
        <w:rPr>
          <w:rFonts w:ascii="Times New Roman" w:hAnsi="Times New Roman" w:cs="Times New Roman"/>
          <w:lang w:val="es-ES"/>
        </w:rPr>
        <w:t xml:space="preserve"> </w:t>
      </w:r>
      <w:r w:rsidR="00B30E18">
        <w:rPr>
          <w:rFonts w:ascii="Times New Roman" w:hAnsi="Times New Roman" w:cs="Times New Roman"/>
          <w:lang w:val="es-ES"/>
        </w:rPr>
        <w:t>se ha venido</w:t>
      </w:r>
      <w:r w:rsidRPr="00B30E18">
        <w:rPr>
          <w:rFonts w:ascii="Times New Roman" w:hAnsi="Times New Roman" w:cs="Times New Roman"/>
          <w:lang w:val="es-ES"/>
        </w:rPr>
        <w:t xml:space="preserve"> </w:t>
      </w:r>
      <w:r w:rsidR="001272EB">
        <w:rPr>
          <w:rFonts w:ascii="Times New Roman" w:hAnsi="Times New Roman" w:cs="Times New Roman"/>
          <w:lang w:val="es-ES"/>
        </w:rPr>
        <w:t>acuñando</w:t>
      </w:r>
      <w:r w:rsidRPr="00B30E18">
        <w:rPr>
          <w:rFonts w:ascii="Times New Roman" w:hAnsi="Times New Roman" w:cs="Times New Roman"/>
          <w:lang w:val="es-ES"/>
        </w:rPr>
        <w:t xml:space="preserve"> desde</w:t>
      </w:r>
      <w:r w:rsidR="001272EB">
        <w:rPr>
          <w:rFonts w:ascii="Times New Roman" w:hAnsi="Times New Roman" w:cs="Times New Roman"/>
          <w:lang w:val="es-ES"/>
        </w:rPr>
        <w:t xml:space="preserve"> nuestro</w:t>
      </w:r>
      <w:r w:rsidRPr="00B30E18">
        <w:rPr>
          <w:rFonts w:ascii="Times New Roman" w:hAnsi="Times New Roman" w:cs="Times New Roman"/>
          <w:lang w:val="es-ES"/>
        </w:rPr>
        <w:t xml:space="preserve"> proyecto “Mitos y realidades del cacao orgánico” </w:t>
      </w:r>
      <w:r w:rsidR="001272EB">
        <w:rPr>
          <w:rFonts w:ascii="Times New Roman" w:hAnsi="Times New Roman" w:cs="Times New Roman"/>
          <w:lang w:val="es-ES"/>
        </w:rPr>
        <w:t>en el CIEP</w:t>
      </w:r>
      <w:r w:rsidR="008F4AF1">
        <w:rPr>
          <w:rFonts w:ascii="Times New Roman" w:hAnsi="Times New Roman" w:cs="Times New Roman"/>
          <w:lang w:val="es-ES"/>
        </w:rPr>
        <w:t>,</w:t>
      </w:r>
      <w:r w:rsidRPr="00B30E18">
        <w:rPr>
          <w:rFonts w:ascii="Times New Roman" w:hAnsi="Times New Roman" w:cs="Times New Roman"/>
          <w:lang w:val="es-ES"/>
        </w:rPr>
        <w:t xml:space="preserve"> para hacer referencia a cultivos </w:t>
      </w:r>
      <w:r w:rsidRPr="00B30E18">
        <w:rPr>
          <w:rFonts w:ascii="Times New Roman" w:eastAsia="Times New Roman" w:hAnsi="Times New Roman" w:cs="Times New Roman"/>
          <w:color w:val="000000"/>
          <w:lang w:eastAsia="es-ES_tradnl"/>
        </w:rPr>
        <w:t>que han sido</w:t>
      </w:r>
      <w:r w:rsidR="00A81C2E" w:rsidRPr="00B30E18">
        <w:rPr>
          <w:rFonts w:ascii="Times New Roman" w:eastAsia="Times New Roman" w:hAnsi="Times New Roman" w:cs="Times New Roman"/>
          <w:color w:val="000000"/>
          <w:lang w:eastAsia="es-ES_tradnl"/>
        </w:rPr>
        <w:t xml:space="preserve"> </w:t>
      </w:r>
      <w:r w:rsidRPr="00B30E18">
        <w:rPr>
          <w:rFonts w:ascii="Times New Roman" w:eastAsia="Times New Roman" w:hAnsi="Times New Roman" w:cs="Times New Roman"/>
          <w:color w:val="000000"/>
          <w:lang w:eastAsia="es-ES_tradnl"/>
        </w:rPr>
        <w:t>calificados</w:t>
      </w:r>
      <w:r w:rsidR="00A81C2E" w:rsidRPr="00B30E18">
        <w:rPr>
          <w:rFonts w:ascii="Times New Roman" w:eastAsia="Times New Roman" w:hAnsi="Times New Roman" w:cs="Times New Roman"/>
          <w:color w:val="000000"/>
          <w:lang w:eastAsia="es-ES_tradnl"/>
        </w:rPr>
        <w:t xml:space="preserve"> históricamente</w:t>
      </w:r>
      <w:r w:rsidRPr="00B30E18">
        <w:rPr>
          <w:rFonts w:ascii="Times New Roman" w:eastAsia="Times New Roman" w:hAnsi="Times New Roman" w:cs="Times New Roman"/>
          <w:color w:val="000000"/>
          <w:lang w:eastAsia="es-ES_tradnl"/>
        </w:rPr>
        <w:t xml:space="preserve"> </w:t>
      </w:r>
      <w:r w:rsidR="00A81C2E" w:rsidRPr="00B30E18">
        <w:rPr>
          <w:rFonts w:ascii="Times New Roman" w:eastAsia="Times New Roman" w:hAnsi="Times New Roman" w:cs="Times New Roman"/>
          <w:color w:val="000000"/>
          <w:lang w:eastAsia="es-ES_tradnl"/>
        </w:rPr>
        <w:t>como “verde</w:t>
      </w:r>
      <w:r w:rsidRPr="00B30E18">
        <w:rPr>
          <w:rFonts w:ascii="Times New Roman" w:eastAsia="Times New Roman" w:hAnsi="Times New Roman" w:cs="Times New Roman"/>
          <w:color w:val="000000"/>
          <w:lang w:eastAsia="es-ES_tradnl"/>
        </w:rPr>
        <w:t>s</w:t>
      </w:r>
      <w:r w:rsidR="00A81C2E" w:rsidRPr="00B30E18">
        <w:rPr>
          <w:rFonts w:ascii="Times New Roman" w:eastAsia="Times New Roman" w:hAnsi="Times New Roman" w:cs="Times New Roman"/>
          <w:color w:val="000000"/>
          <w:lang w:eastAsia="es-ES_tradnl"/>
        </w:rPr>
        <w:t>” por ser producido</w:t>
      </w:r>
      <w:r w:rsidRPr="00B30E18">
        <w:rPr>
          <w:rFonts w:ascii="Times New Roman" w:eastAsia="Times New Roman" w:hAnsi="Times New Roman" w:cs="Times New Roman"/>
          <w:color w:val="000000"/>
          <w:lang w:eastAsia="es-ES_tradnl"/>
        </w:rPr>
        <w:t>s</w:t>
      </w:r>
      <w:r w:rsidR="00A81C2E" w:rsidRPr="00B30E18">
        <w:rPr>
          <w:rFonts w:ascii="Times New Roman" w:eastAsia="Times New Roman" w:hAnsi="Times New Roman" w:cs="Times New Roman"/>
          <w:color w:val="000000"/>
          <w:lang w:eastAsia="es-ES_tradnl"/>
        </w:rPr>
        <w:t xml:space="preserve"> de forma agroecológica y cultivado</w:t>
      </w:r>
      <w:r w:rsidRPr="00B30E18">
        <w:rPr>
          <w:rFonts w:ascii="Times New Roman" w:eastAsia="Times New Roman" w:hAnsi="Times New Roman" w:cs="Times New Roman"/>
          <w:color w:val="000000"/>
          <w:lang w:eastAsia="es-ES_tradnl"/>
        </w:rPr>
        <w:t>s</w:t>
      </w:r>
      <w:r w:rsidR="00A81C2E" w:rsidRPr="00B30E18">
        <w:rPr>
          <w:rFonts w:ascii="Times New Roman" w:eastAsia="Times New Roman" w:hAnsi="Times New Roman" w:cs="Times New Roman"/>
          <w:color w:val="000000"/>
          <w:lang w:eastAsia="es-ES_tradnl"/>
        </w:rPr>
        <w:t xml:space="preserve"> desde la agricultura familiar sin </w:t>
      </w:r>
      <w:r w:rsidRPr="00B30E18">
        <w:rPr>
          <w:rFonts w:ascii="Times New Roman" w:eastAsia="Times New Roman" w:hAnsi="Times New Roman" w:cs="Times New Roman"/>
          <w:color w:val="000000"/>
          <w:lang w:eastAsia="es-ES_tradnl"/>
        </w:rPr>
        <w:t xml:space="preserve">hacer </w:t>
      </w:r>
      <w:r w:rsidR="00A81C2E" w:rsidRPr="00B30E18">
        <w:rPr>
          <w:rFonts w:ascii="Times New Roman" w:eastAsia="Times New Roman" w:hAnsi="Times New Roman" w:cs="Times New Roman"/>
          <w:color w:val="000000"/>
          <w:lang w:eastAsia="es-ES_tradnl"/>
        </w:rPr>
        <w:t xml:space="preserve">uso de agroquímicos. Este es el caso del cacao, el cual tradicionalmente ha sido cultivado en fincas integrales o </w:t>
      </w:r>
      <w:r w:rsidR="009102E1">
        <w:rPr>
          <w:rFonts w:ascii="Times New Roman" w:eastAsia="Times New Roman" w:hAnsi="Times New Roman" w:cs="Times New Roman"/>
          <w:color w:val="000000"/>
          <w:lang w:eastAsia="es-ES_tradnl"/>
        </w:rPr>
        <w:t xml:space="preserve">desde la </w:t>
      </w:r>
      <w:r w:rsidR="00A81C2E" w:rsidRPr="00B30E18">
        <w:rPr>
          <w:rFonts w:ascii="Times New Roman" w:eastAsia="Times New Roman" w:hAnsi="Times New Roman" w:cs="Times New Roman"/>
          <w:color w:val="000000"/>
          <w:lang w:eastAsia="es-ES_tradnl"/>
        </w:rPr>
        <w:t>agroforester</w:t>
      </w:r>
      <w:r w:rsidR="008F4AF1">
        <w:rPr>
          <w:rFonts w:ascii="Times New Roman" w:eastAsia="Times New Roman" w:hAnsi="Times New Roman" w:cs="Times New Roman"/>
          <w:color w:val="000000"/>
          <w:lang w:eastAsia="es-ES_tradnl"/>
        </w:rPr>
        <w:t>í</w:t>
      </w:r>
      <w:r w:rsidR="00A81C2E" w:rsidRPr="00B30E18">
        <w:rPr>
          <w:rFonts w:ascii="Times New Roman" w:eastAsia="Times New Roman" w:hAnsi="Times New Roman" w:cs="Times New Roman"/>
          <w:color w:val="000000"/>
          <w:lang w:eastAsia="es-ES_tradnl"/>
        </w:rPr>
        <w:t>a en combinación con otros cultivos, como frutales, banano, café, etc.</w:t>
      </w:r>
      <w:r w:rsidR="008F4AF1">
        <w:rPr>
          <w:rFonts w:ascii="Times New Roman" w:eastAsia="Times New Roman" w:hAnsi="Times New Roman" w:cs="Times New Roman"/>
          <w:color w:val="000000"/>
          <w:lang w:eastAsia="es-ES_tradnl"/>
        </w:rPr>
        <w:t>, d</w:t>
      </w:r>
      <w:r w:rsidR="001272EB">
        <w:rPr>
          <w:rFonts w:ascii="Times New Roman" w:eastAsia="Times New Roman" w:hAnsi="Times New Roman" w:cs="Times New Roman"/>
          <w:color w:val="000000"/>
          <w:lang w:eastAsia="es-ES_tradnl"/>
        </w:rPr>
        <w:t>ebido</w:t>
      </w:r>
      <w:r w:rsidR="00A81C2E" w:rsidRPr="00B30E18">
        <w:rPr>
          <w:rFonts w:ascii="Times New Roman" w:eastAsia="Times New Roman" w:hAnsi="Times New Roman" w:cs="Times New Roman"/>
          <w:color w:val="000000"/>
          <w:lang w:eastAsia="es-ES_tradnl"/>
        </w:rPr>
        <w:t xml:space="preserve"> a que este cultivo requier</w:t>
      </w:r>
      <w:r w:rsidR="009102E1">
        <w:rPr>
          <w:rFonts w:ascii="Times New Roman" w:eastAsia="Times New Roman" w:hAnsi="Times New Roman" w:cs="Times New Roman"/>
          <w:color w:val="000000"/>
          <w:lang w:eastAsia="es-ES_tradnl"/>
        </w:rPr>
        <w:t>e de al menos</w:t>
      </w:r>
      <w:r w:rsidR="00A81C2E" w:rsidRPr="00B30E18">
        <w:rPr>
          <w:rFonts w:ascii="Times New Roman" w:eastAsia="Times New Roman" w:hAnsi="Times New Roman" w:cs="Times New Roman"/>
          <w:color w:val="000000"/>
          <w:lang w:eastAsia="es-ES_tradnl"/>
        </w:rPr>
        <w:t xml:space="preserve"> un 50% de sombra. Sin embargo</w:t>
      </w:r>
      <w:r w:rsidR="009102E1">
        <w:rPr>
          <w:rFonts w:ascii="Times New Roman" w:eastAsia="Times New Roman" w:hAnsi="Times New Roman" w:cs="Times New Roman"/>
          <w:color w:val="000000"/>
          <w:lang w:eastAsia="es-ES_tradnl"/>
        </w:rPr>
        <w:t>,</w:t>
      </w:r>
      <w:r w:rsidR="00A81C2E" w:rsidRPr="00B30E18">
        <w:rPr>
          <w:rFonts w:ascii="Times New Roman" w:eastAsia="Times New Roman" w:hAnsi="Times New Roman" w:cs="Times New Roman"/>
          <w:color w:val="000000"/>
          <w:lang w:eastAsia="es-ES_tradnl"/>
        </w:rPr>
        <w:t xml:space="preserve"> después de procesos de modificación genética se han </w:t>
      </w:r>
      <w:r w:rsidR="00567F89">
        <w:rPr>
          <w:rFonts w:ascii="Times New Roman" w:eastAsia="Times New Roman" w:hAnsi="Times New Roman" w:cs="Times New Roman"/>
          <w:color w:val="000000"/>
          <w:lang w:eastAsia="es-ES_tradnl"/>
        </w:rPr>
        <w:t>generado</w:t>
      </w:r>
      <w:r w:rsidR="00567F89" w:rsidRPr="00B30E18">
        <w:rPr>
          <w:rFonts w:ascii="Times New Roman" w:eastAsia="Times New Roman" w:hAnsi="Times New Roman" w:cs="Times New Roman"/>
          <w:color w:val="000000"/>
          <w:lang w:eastAsia="es-ES_tradnl"/>
        </w:rPr>
        <w:t xml:space="preserve"> </w:t>
      </w:r>
      <w:r w:rsidR="00A81C2E" w:rsidRPr="00B30E18">
        <w:rPr>
          <w:rFonts w:ascii="Times New Roman" w:eastAsia="Times New Roman" w:hAnsi="Times New Roman" w:cs="Times New Roman"/>
          <w:color w:val="000000"/>
          <w:lang w:eastAsia="es-ES_tradnl"/>
        </w:rPr>
        <w:t>clones con necesidades de sombra y poda diferentes</w:t>
      </w:r>
      <w:r w:rsidR="00567F89">
        <w:rPr>
          <w:rFonts w:ascii="Times New Roman" w:eastAsia="Times New Roman" w:hAnsi="Times New Roman" w:cs="Times New Roman"/>
          <w:color w:val="000000"/>
          <w:lang w:eastAsia="es-ES_tradnl"/>
        </w:rPr>
        <w:t>.</w:t>
      </w:r>
    </w:p>
    <w:p w14:paraId="17D24238" w14:textId="3D52BA85" w:rsidR="00A81C2E" w:rsidRPr="001272EB" w:rsidRDefault="00567F89" w:rsidP="005A52EC">
      <w:pPr>
        <w:spacing w:after="150" w:line="360" w:lineRule="auto"/>
        <w:jc w:val="both"/>
        <w:rPr>
          <w:rFonts w:ascii="Times New Roman" w:hAnsi="Times New Roman" w:cs="Times New Roman"/>
          <w:lang w:val="es-ES"/>
        </w:rPr>
      </w:pPr>
      <w:r>
        <w:rPr>
          <w:rFonts w:ascii="Times New Roman" w:eastAsia="Times New Roman" w:hAnsi="Times New Roman" w:cs="Times New Roman"/>
          <w:color w:val="000000"/>
          <w:lang w:eastAsia="es-ES_tradnl"/>
        </w:rPr>
        <w:lastRenderedPageBreak/>
        <w:t>De esta forma,</w:t>
      </w:r>
      <w:r w:rsidR="00A81C2E" w:rsidRPr="00B30E18">
        <w:rPr>
          <w:rFonts w:ascii="Times New Roman" w:eastAsia="Times New Roman" w:hAnsi="Times New Roman" w:cs="Times New Roman"/>
          <w:color w:val="000000"/>
          <w:lang w:eastAsia="es-ES_tradnl"/>
        </w:rPr>
        <w:t xml:space="preserve"> </w:t>
      </w:r>
      <w:r>
        <w:rPr>
          <w:rFonts w:ascii="Times New Roman" w:eastAsia="Times New Roman" w:hAnsi="Times New Roman" w:cs="Times New Roman"/>
          <w:color w:val="000000"/>
          <w:lang w:eastAsia="es-ES_tradnl"/>
        </w:rPr>
        <w:t>l</w:t>
      </w:r>
      <w:r w:rsidR="00B30E18">
        <w:rPr>
          <w:rFonts w:ascii="Times New Roman" w:eastAsia="Times New Roman" w:hAnsi="Times New Roman" w:cs="Times New Roman"/>
          <w:color w:val="000000"/>
          <w:lang w:eastAsia="es-ES_tradnl"/>
        </w:rPr>
        <w:t>os</w:t>
      </w:r>
      <w:r w:rsidR="00A81C2E" w:rsidRPr="00B30E18">
        <w:rPr>
          <w:rFonts w:ascii="Times New Roman" w:eastAsia="Times New Roman" w:hAnsi="Times New Roman" w:cs="Times New Roman"/>
          <w:color w:val="000000"/>
          <w:lang w:eastAsia="es-ES_tradnl"/>
        </w:rPr>
        <w:t xml:space="preserve"> clones que </w:t>
      </w:r>
      <w:r>
        <w:rPr>
          <w:rFonts w:ascii="Times New Roman" w:eastAsia="Times New Roman" w:hAnsi="Times New Roman" w:cs="Times New Roman"/>
          <w:color w:val="000000"/>
          <w:lang w:eastAsia="es-ES_tradnl"/>
        </w:rPr>
        <w:t>se observaron</w:t>
      </w:r>
      <w:r w:rsidR="00A81C2E" w:rsidRPr="00B30E18">
        <w:rPr>
          <w:rFonts w:ascii="Times New Roman" w:eastAsia="Times New Roman" w:hAnsi="Times New Roman" w:cs="Times New Roman"/>
          <w:color w:val="000000"/>
          <w:lang w:eastAsia="es-ES_tradnl"/>
        </w:rPr>
        <w:t xml:space="preserve"> </w:t>
      </w:r>
      <w:r w:rsidR="009102E1">
        <w:rPr>
          <w:rFonts w:ascii="Times New Roman" w:eastAsia="Times New Roman" w:hAnsi="Times New Roman" w:cs="Times New Roman"/>
          <w:color w:val="000000"/>
          <w:lang w:eastAsia="es-ES_tradnl"/>
        </w:rPr>
        <w:t xml:space="preserve">tanto </w:t>
      </w:r>
      <w:r w:rsidR="00A81C2E" w:rsidRPr="00B30E18">
        <w:rPr>
          <w:rFonts w:ascii="Times New Roman" w:eastAsia="Times New Roman" w:hAnsi="Times New Roman" w:cs="Times New Roman"/>
          <w:color w:val="000000"/>
          <w:lang w:eastAsia="es-ES_tradnl"/>
        </w:rPr>
        <w:t>en la E</w:t>
      </w:r>
      <w:r w:rsidR="009102E1">
        <w:rPr>
          <w:rFonts w:ascii="Times New Roman" w:eastAsia="Times New Roman" w:hAnsi="Times New Roman" w:cs="Times New Roman"/>
          <w:color w:val="000000"/>
          <w:lang w:eastAsia="es-ES_tradnl"/>
        </w:rPr>
        <w:t xml:space="preserve">ARTH como en </w:t>
      </w:r>
      <w:r w:rsidR="00A81C2E" w:rsidRPr="00B30E18">
        <w:rPr>
          <w:rFonts w:ascii="Times New Roman" w:eastAsia="Times New Roman" w:hAnsi="Times New Roman" w:cs="Times New Roman"/>
          <w:color w:val="000000"/>
          <w:lang w:eastAsia="es-ES_tradnl"/>
        </w:rPr>
        <w:t>el C</w:t>
      </w:r>
      <w:r w:rsidR="001272EB">
        <w:rPr>
          <w:rFonts w:ascii="Times New Roman" w:eastAsia="Times New Roman" w:hAnsi="Times New Roman" w:cs="Times New Roman"/>
          <w:color w:val="000000"/>
          <w:lang w:eastAsia="es-ES_tradnl"/>
        </w:rPr>
        <w:t xml:space="preserve">ATIE </w:t>
      </w:r>
      <w:r w:rsidR="00A81C2E" w:rsidRPr="00B30E18">
        <w:rPr>
          <w:rFonts w:ascii="Times New Roman" w:eastAsia="Times New Roman" w:hAnsi="Times New Roman" w:cs="Times New Roman"/>
          <w:color w:val="000000"/>
          <w:lang w:eastAsia="es-ES_tradnl"/>
        </w:rPr>
        <w:t xml:space="preserve">no siguen las logicas de cultivo </w:t>
      </w:r>
      <w:r w:rsidR="00396D7C">
        <w:rPr>
          <w:rFonts w:ascii="Times New Roman" w:eastAsia="Times New Roman" w:hAnsi="Times New Roman" w:cs="Times New Roman"/>
          <w:color w:val="000000"/>
          <w:lang w:eastAsia="es-ES_tradnl"/>
        </w:rPr>
        <w:t>convencionales</w:t>
      </w:r>
      <w:r>
        <w:rPr>
          <w:rFonts w:ascii="Times New Roman" w:eastAsia="Times New Roman" w:hAnsi="Times New Roman" w:cs="Times New Roman"/>
          <w:color w:val="000000"/>
          <w:lang w:eastAsia="es-ES_tradnl"/>
        </w:rPr>
        <w:t xml:space="preserve"> </w:t>
      </w:r>
      <w:r w:rsidR="00A81C2E" w:rsidRPr="00B30E18">
        <w:rPr>
          <w:rFonts w:ascii="Times New Roman" w:eastAsia="Times New Roman" w:hAnsi="Times New Roman" w:cs="Times New Roman"/>
          <w:color w:val="000000"/>
          <w:lang w:eastAsia="es-ES_tradnl"/>
        </w:rPr>
        <w:t>de las variedades criollas</w:t>
      </w:r>
      <w:r w:rsidR="00B30E18">
        <w:rPr>
          <w:rFonts w:ascii="Times New Roman" w:eastAsia="Times New Roman" w:hAnsi="Times New Roman" w:cs="Times New Roman"/>
          <w:color w:val="000000"/>
          <w:lang w:eastAsia="es-ES_tradnl"/>
        </w:rPr>
        <w:t xml:space="preserve"> (Matina)</w:t>
      </w:r>
      <w:r w:rsidR="00A81C2E" w:rsidRPr="00B30E18">
        <w:rPr>
          <w:rFonts w:ascii="Times New Roman" w:eastAsia="Times New Roman" w:hAnsi="Times New Roman" w:cs="Times New Roman"/>
          <w:color w:val="000000"/>
          <w:lang w:eastAsia="es-ES_tradnl"/>
        </w:rPr>
        <w:t>, sino que  p</w:t>
      </w:r>
      <w:r w:rsidR="00B30E18">
        <w:rPr>
          <w:rFonts w:ascii="Times New Roman" w:eastAsia="Times New Roman" w:hAnsi="Times New Roman" w:cs="Times New Roman"/>
          <w:color w:val="000000"/>
          <w:lang w:eastAsia="es-ES_tradnl"/>
        </w:rPr>
        <w:t>ueden</w:t>
      </w:r>
      <w:r w:rsidR="00A81C2E" w:rsidRPr="00B30E18">
        <w:rPr>
          <w:rFonts w:ascii="Times New Roman" w:eastAsia="Times New Roman" w:hAnsi="Times New Roman" w:cs="Times New Roman"/>
          <w:color w:val="000000"/>
          <w:lang w:eastAsia="es-ES_tradnl"/>
        </w:rPr>
        <w:t xml:space="preserve"> ser cultivados un árbol a la par del otro con </w:t>
      </w:r>
      <w:r w:rsidR="00B30E18">
        <w:rPr>
          <w:rFonts w:ascii="Times New Roman" w:eastAsia="Times New Roman" w:hAnsi="Times New Roman" w:cs="Times New Roman"/>
          <w:color w:val="000000"/>
          <w:lang w:eastAsia="es-ES_tradnl"/>
        </w:rPr>
        <w:t>una</w:t>
      </w:r>
      <w:r w:rsidR="00A81C2E" w:rsidRPr="00B30E18">
        <w:rPr>
          <w:rFonts w:ascii="Times New Roman" w:eastAsia="Times New Roman" w:hAnsi="Times New Roman" w:cs="Times New Roman"/>
          <w:color w:val="000000"/>
          <w:lang w:eastAsia="es-ES_tradnl"/>
        </w:rPr>
        <w:t xml:space="preserve"> necesidad de sombra </w:t>
      </w:r>
      <w:r w:rsidR="00B30E18">
        <w:rPr>
          <w:rFonts w:ascii="Times New Roman" w:eastAsia="Times New Roman" w:hAnsi="Times New Roman" w:cs="Times New Roman"/>
          <w:color w:val="000000"/>
          <w:lang w:eastAsia="es-ES_tradnl"/>
        </w:rPr>
        <w:t xml:space="preserve">inferior con lo cual </w:t>
      </w:r>
      <w:r>
        <w:rPr>
          <w:rFonts w:ascii="Times New Roman" w:eastAsia="Times New Roman" w:hAnsi="Times New Roman" w:cs="Times New Roman"/>
          <w:color w:val="000000"/>
          <w:lang w:eastAsia="es-ES_tradnl"/>
        </w:rPr>
        <w:t xml:space="preserve">según los técnicos de la EARTH y del CATIE, </w:t>
      </w:r>
      <w:r w:rsidR="00B30E18">
        <w:rPr>
          <w:rFonts w:ascii="Times New Roman" w:eastAsia="Times New Roman" w:hAnsi="Times New Roman" w:cs="Times New Roman"/>
          <w:color w:val="000000"/>
          <w:lang w:eastAsia="es-ES_tradnl"/>
        </w:rPr>
        <w:t xml:space="preserve">buscan </w:t>
      </w:r>
      <w:r w:rsidR="00A81C2E" w:rsidRPr="00B30E18">
        <w:rPr>
          <w:rFonts w:ascii="Times New Roman" w:eastAsia="Times New Roman" w:hAnsi="Times New Roman" w:cs="Times New Roman"/>
          <w:color w:val="000000"/>
          <w:lang w:eastAsia="es-ES_tradnl"/>
        </w:rPr>
        <w:t>combatir</w:t>
      </w:r>
      <w:r w:rsidR="00B30E18">
        <w:rPr>
          <w:rFonts w:ascii="Times New Roman" w:eastAsia="Times New Roman" w:hAnsi="Times New Roman" w:cs="Times New Roman"/>
          <w:color w:val="000000"/>
          <w:lang w:eastAsia="es-ES_tradnl"/>
        </w:rPr>
        <w:t xml:space="preserve"> más efectivamente </w:t>
      </w:r>
      <w:r w:rsidR="009102E1">
        <w:rPr>
          <w:rFonts w:ascii="Times New Roman" w:eastAsia="Times New Roman" w:hAnsi="Times New Roman" w:cs="Times New Roman"/>
          <w:color w:val="000000"/>
          <w:lang w:eastAsia="es-ES_tradnl"/>
        </w:rPr>
        <w:t>la aparición del</w:t>
      </w:r>
      <w:r w:rsidR="00B30E18">
        <w:rPr>
          <w:rFonts w:ascii="Times New Roman" w:eastAsia="Times New Roman" w:hAnsi="Times New Roman" w:cs="Times New Roman"/>
          <w:color w:val="000000"/>
          <w:lang w:eastAsia="es-ES_tradnl"/>
        </w:rPr>
        <w:t xml:space="preserve"> hongo de</w:t>
      </w:r>
      <w:r w:rsidR="00A81C2E" w:rsidRPr="00B30E18">
        <w:rPr>
          <w:rFonts w:ascii="Times New Roman" w:eastAsia="Times New Roman" w:hAnsi="Times New Roman" w:cs="Times New Roman"/>
          <w:color w:val="000000"/>
          <w:lang w:eastAsia="es-ES_tradnl"/>
        </w:rPr>
        <w:t xml:space="preserve"> la monilia. </w:t>
      </w:r>
      <w:r w:rsidR="009102E1">
        <w:rPr>
          <w:rFonts w:ascii="Times New Roman" w:eastAsia="Times New Roman" w:hAnsi="Times New Roman" w:cs="Times New Roman"/>
          <w:color w:val="000000"/>
          <w:lang w:eastAsia="es-ES_tradnl"/>
        </w:rPr>
        <w:t>No obstante</w:t>
      </w:r>
      <w:r w:rsidR="00B30E18">
        <w:rPr>
          <w:rFonts w:ascii="Times New Roman" w:eastAsia="Times New Roman" w:hAnsi="Times New Roman" w:cs="Times New Roman"/>
          <w:color w:val="000000"/>
          <w:lang w:eastAsia="es-ES_tradnl"/>
        </w:rPr>
        <w:t>, esto se</w:t>
      </w:r>
      <w:r w:rsidR="00A81C2E" w:rsidRPr="00B30E18">
        <w:rPr>
          <w:rFonts w:ascii="Times New Roman" w:eastAsia="Times New Roman" w:hAnsi="Times New Roman" w:cs="Times New Roman"/>
          <w:color w:val="000000"/>
          <w:lang w:eastAsia="es-ES_tradnl"/>
        </w:rPr>
        <w:t xml:space="preserve"> asemeja</w:t>
      </w:r>
      <w:r w:rsidR="00B30E18">
        <w:rPr>
          <w:rFonts w:ascii="Times New Roman" w:eastAsia="Times New Roman" w:hAnsi="Times New Roman" w:cs="Times New Roman"/>
          <w:color w:val="000000"/>
          <w:lang w:eastAsia="es-ES_tradnl"/>
        </w:rPr>
        <w:t xml:space="preserve"> a</w:t>
      </w:r>
      <w:r w:rsidR="00A81C2E" w:rsidRPr="00B30E18">
        <w:rPr>
          <w:rFonts w:ascii="Times New Roman" w:eastAsia="Times New Roman" w:hAnsi="Times New Roman" w:cs="Times New Roman"/>
          <w:color w:val="000000"/>
          <w:lang w:eastAsia="es-ES_tradnl"/>
        </w:rPr>
        <w:t xml:space="preserve"> </w:t>
      </w:r>
      <w:r w:rsidR="00B30E18">
        <w:rPr>
          <w:rFonts w:ascii="Times New Roman" w:eastAsia="Times New Roman" w:hAnsi="Times New Roman" w:cs="Times New Roman"/>
          <w:color w:val="000000"/>
          <w:lang w:eastAsia="es-ES_tradnl"/>
        </w:rPr>
        <w:t>las fo</w:t>
      </w:r>
      <w:r w:rsidR="00A81C2E" w:rsidRPr="00B30E18">
        <w:rPr>
          <w:rFonts w:ascii="Times New Roman" w:eastAsia="Times New Roman" w:hAnsi="Times New Roman" w:cs="Times New Roman"/>
          <w:color w:val="000000"/>
          <w:lang w:eastAsia="es-ES_tradnl"/>
        </w:rPr>
        <w:t xml:space="preserve">rmas de producción </w:t>
      </w:r>
      <w:r w:rsidR="00B30E18">
        <w:rPr>
          <w:rFonts w:ascii="Times New Roman" w:eastAsia="Times New Roman" w:hAnsi="Times New Roman" w:cs="Times New Roman"/>
          <w:color w:val="000000"/>
          <w:lang w:eastAsia="es-ES_tradnl"/>
        </w:rPr>
        <w:t>propias de los</w:t>
      </w:r>
      <w:r w:rsidR="00A81C2E" w:rsidRPr="00B30E18">
        <w:rPr>
          <w:rFonts w:ascii="Times New Roman" w:eastAsia="Times New Roman" w:hAnsi="Times New Roman" w:cs="Times New Roman"/>
          <w:color w:val="000000"/>
          <w:lang w:eastAsia="es-ES_tradnl"/>
        </w:rPr>
        <w:t xml:space="preserve"> monocultivos. A este tipo de </w:t>
      </w:r>
      <w:r w:rsidR="00400E70">
        <w:rPr>
          <w:rFonts w:ascii="Times New Roman" w:eastAsia="Times New Roman" w:hAnsi="Times New Roman" w:cs="Times New Roman"/>
          <w:color w:val="000000"/>
          <w:lang w:eastAsia="es-ES_tradnl"/>
        </w:rPr>
        <w:t>cultivos</w:t>
      </w:r>
      <w:r w:rsidR="00A81C2E" w:rsidRPr="00B30E18">
        <w:rPr>
          <w:rFonts w:ascii="Times New Roman" w:eastAsia="Times New Roman" w:hAnsi="Times New Roman" w:cs="Times New Roman"/>
          <w:color w:val="000000"/>
          <w:lang w:eastAsia="es-ES_tradnl"/>
        </w:rPr>
        <w:t xml:space="preserve"> que </w:t>
      </w:r>
      <w:r w:rsidR="00400E70">
        <w:rPr>
          <w:rFonts w:ascii="Times New Roman" w:eastAsia="Times New Roman" w:hAnsi="Times New Roman" w:cs="Times New Roman"/>
          <w:color w:val="000000"/>
          <w:lang w:eastAsia="es-ES_tradnl"/>
        </w:rPr>
        <w:t xml:space="preserve">han </w:t>
      </w:r>
      <w:r w:rsidR="00A81C2E" w:rsidRPr="00B30E18">
        <w:rPr>
          <w:rFonts w:ascii="Times New Roman" w:eastAsia="Times New Roman" w:hAnsi="Times New Roman" w:cs="Times New Roman"/>
          <w:color w:val="000000"/>
          <w:lang w:eastAsia="es-ES_tradnl"/>
        </w:rPr>
        <w:t>genera</w:t>
      </w:r>
      <w:r w:rsidR="00400E70">
        <w:rPr>
          <w:rFonts w:ascii="Times New Roman" w:eastAsia="Times New Roman" w:hAnsi="Times New Roman" w:cs="Times New Roman"/>
          <w:color w:val="000000"/>
          <w:lang w:eastAsia="es-ES_tradnl"/>
        </w:rPr>
        <w:t>do</w:t>
      </w:r>
      <w:r w:rsidR="00A81C2E" w:rsidRPr="00B30E18">
        <w:rPr>
          <w:rFonts w:ascii="Times New Roman" w:eastAsia="Times New Roman" w:hAnsi="Times New Roman" w:cs="Times New Roman"/>
          <w:color w:val="000000"/>
          <w:lang w:eastAsia="es-ES_tradnl"/>
        </w:rPr>
        <w:t xml:space="preserve"> todo un imaginario </w:t>
      </w:r>
      <w:r w:rsidR="00400E70">
        <w:rPr>
          <w:rFonts w:ascii="Times New Roman" w:eastAsia="Times New Roman" w:hAnsi="Times New Roman" w:cs="Times New Roman"/>
          <w:color w:val="000000"/>
          <w:lang w:eastAsia="es-ES_tradnl"/>
        </w:rPr>
        <w:t>de ser</w:t>
      </w:r>
      <w:r w:rsidR="00A81C2E" w:rsidRPr="00B30E18">
        <w:rPr>
          <w:rFonts w:ascii="Times New Roman" w:eastAsia="Times New Roman" w:hAnsi="Times New Roman" w:cs="Times New Roman"/>
          <w:color w:val="000000"/>
          <w:lang w:eastAsia="es-ES_tradnl"/>
        </w:rPr>
        <w:t xml:space="preserve"> “verdes” y agroecológicos pero que están mutando a formas de producción agroindustriales los llamamos monocultivos verdes.</w:t>
      </w:r>
    </w:p>
    <w:p w14:paraId="78430C1F" w14:textId="77777777" w:rsidR="00A81C2E" w:rsidRPr="00B30E18" w:rsidRDefault="009C0FEE" w:rsidP="005A52EC">
      <w:pPr>
        <w:spacing w:line="360" w:lineRule="auto"/>
        <w:jc w:val="both"/>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Según los resultados de este proceso de investigación, los</w:t>
      </w:r>
      <w:r w:rsidR="00A81C2E" w:rsidRPr="00B30E18">
        <w:rPr>
          <w:rFonts w:ascii="Times New Roman" w:eastAsia="Times New Roman" w:hAnsi="Times New Roman" w:cs="Times New Roman"/>
          <w:color w:val="000000"/>
          <w:lang w:eastAsia="es-ES_tradnl"/>
        </w:rPr>
        <w:t xml:space="preserve"> monocultivos “verdes” se caracterizan por:</w:t>
      </w:r>
    </w:p>
    <w:p w14:paraId="3F3500CA" w14:textId="77777777" w:rsidR="00A81C2E" w:rsidRPr="00B30E18" w:rsidRDefault="00A81C2E" w:rsidP="005A52EC">
      <w:pPr>
        <w:numPr>
          <w:ilvl w:val="0"/>
          <w:numId w:val="1"/>
        </w:numPr>
        <w:spacing w:line="360" w:lineRule="auto"/>
        <w:jc w:val="both"/>
        <w:textAlignment w:val="baseline"/>
        <w:rPr>
          <w:rFonts w:ascii="Times New Roman" w:eastAsia="Times New Roman" w:hAnsi="Times New Roman" w:cs="Times New Roman"/>
          <w:color w:val="000000"/>
          <w:lang w:eastAsia="es-ES_tradnl"/>
        </w:rPr>
      </w:pPr>
      <w:r w:rsidRPr="00B30E18">
        <w:rPr>
          <w:rFonts w:ascii="Times New Roman" w:eastAsia="Times New Roman" w:hAnsi="Times New Roman" w:cs="Times New Roman"/>
          <w:color w:val="000000"/>
          <w:lang w:eastAsia="es-ES_tradnl"/>
        </w:rPr>
        <w:t>Ser materiales genéticamente modificados con mayor resistencia a hongos y enfermedades, así como al sol.</w:t>
      </w:r>
    </w:p>
    <w:p w14:paraId="6F6C2537" w14:textId="43164C5A" w:rsidR="00A81C2E" w:rsidRPr="00B30E18" w:rsidRDefault="00400E70" w:rsidP="005A52EC">
      <w:pPr>
        <w:numPr>
          <w:ilvl w:val="0"/>
          <w:numId w:val="1"/>
        </w:numPr>
        <w:spacing w:line="360" w:lineRule="auto"/>
        <w:jc w:val="both"/>
        <w:textAlignment w:val="baseline"/>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S</w:t>
      </w:r>
      <w:r w:rsidR="008F4AF1">
        <w:rPr>
          <w:rFonts w:ascii="Times New Roman" w:eastAsia="Times New Roman" w:hAnsi="Times New Roman" w:cs="Times New Roman"/>
          <w:color w:val="000000"/>
          <w:lang w:eastAsia="es-ES_tradnl"/>
        </w:rPr>
        <w:t>er</w:t>
      </w:r>
      <w:r>
        <w:rPr>
          <w:rFonts w:ascii="Times New Roman" w:eastAsia="Times New Roman" w:hAnsi="Times New Roman" w:cs="Times New Roman"/>
          <w:color w:val="000000"/>
          <w:lang w:eastAsia="es-ES_tradnl"/>
        </w:rPr>
        <w:t xml:space="preserve"> una f</w:t>
      </w:r>
      <w:r w:rsidR="00A81C2E" w:rsidRPr="00B30E18">
        <w:rPr>
          <w:rFonts w:ascii="Times New Roman" w:eastAsia="Times New Roman" w:hAnsi="Times New Roman" w:cs="Times New Roman"/>
          <w:color w:val="000000"/>
          <w:lang w:eastAsia="es-ES_tradnl"/>
        </w:rPr>
        <w:t>orma de cultivo</w:t>
      </w:r>
      <w:r>
        <w:rPr>
          <w:rFonts w:ascii="Times New Roman" w:eastAsia="Times New Roman" w:hAnsi="Times New Roman" w:cs="Times New Roman"/>
          <w:color w:val="000000"/>
          <w:lang w:eastAsia="es-ES_tradnl"/>
        </w:rPr>
        <w:t xml:space="preserve"> que no</w:t>
      </w:r>
      <w:r w:rsidR="00A81C2E" w:rsidRPr="00B30E18">
        <w:rPr>
          <w:rFonts w:ascii="Times New Roman" w:eastAsia="Times New Roman" w:hAnsi="Times New Roman" w:cs="Times New Roman"/>
          <w:color w:val="000000"/>
          <w:lang w:eastAsia="es-ES_tradnl"/>
        </w:rPr>
        <w:t xml:space="preserve"> requiere de sombra ni de una finca agroecológica</w:t>
      </w:r>
      <w:r>
        <w:rPr>
          <w:rFonts w:ascii="Times New Roman" w:eastAsia="Times New Roman" w:hAnsi="Times New Roman" w:cs="Times New Roman"/>
          <w:color w:val="000000"/>
          <w:lang w:eastAsia="es-ES_tradnl"/>
        </w:rPr>
        <w:t>.</w:t>
      </w:r>
    </w:p>
    <w:p w14:paraId="22DC9509" w14:textId="497BF528" w:rsidR="00A81C2E" w:rsidRPr="00B30E18" w:rsidRDefault="00400E70" w:rsidP="005A52EC">
      <w:pPr>
        <w:numPr>
          <w:ilvl w:val="0"/>
          <w:numId w:val="1"/>
        </w:numPr>
        <w:spacing w:line="360" w:lineRule="auto"/>
        <w:jc w:val="both"/>
        <w:textAlignment w:val="baseline"/>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T</w:t>
      </w:r>
      <w:r w:rsidR="008F4AF1">
        <w:rPr>
          <w:rFonts w:ascii="Times New Roman" w:eastAsia="Times New Roman" w:hAnsi="Times New Roman" w:cs="Times New Roman"/>
          <w:color w:val="000000"/>
          <w:lang w:eastAsia="es-ES_tradnl"/>
        </w:rPr>
        <w:t>ener</w:t>
      </w:r>
      <w:r>
        <w:rPr>
          <w:rFonts w:ascii="Times New Roman" w:eastAsia="Times New Roman" w:hAnsi="Times New Roman" w:cs="Times New Roman"/>
          <w:color w:val="000000"/>
          <w:lang w:eastAsia="es-ES_tradnl"/>
        </w:rPr>
        <w:t xml:space="preserve"> por o</w:t>
      </w:r>
      <w:r w:rsidR="00A81C2E" w:rsidRPr="00B30E18">
        <w:rPr>
          <w:rFonts w:ascii="Times New Roman" w:eastAsia="Times New Roman" w:hAnsi="Times New Roman" w:cs="Times New Roman"/>
          <w:color w:val="000000"/>
          <w:lang w:eastAsia="es-ES_tradnl"/>
        </w:rPr>
        <w:t>bjetivo aumentar la productividad para la exportación</w:t>
      </w:r>
    </w:p>
    <w:p w14:paraId="034E3D09" w14:textId="29CA43C1" w:rsidR="00A81C2E" w:rsidRPr="00B30E18" w:rsidRDefault="00D565A5" w:rsidP="005A52EC">
      <w:pPr>
        <w:numPr>
          <w:ilvl w:val="0"/>
          <w:numId w:val="1"/>
        </w:numPr>
        <w:spacing w:line="360" w:lineRule="auto"/>
        <w:jc w:val="both"/>
        <w:textAlignment w:val="baseline"/>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Corre</w:t>
      </w:r>
      <w:r w:rsidR="008F4AF1">
        <w:rPr>
          <w:rFonts w:ascii="Times New Roman" w:eastAsia="Times New Roman" w:hAnsi="Times New Roman" w:cs="Times New Roman"/>
          <w:color w:val="000000"/>
          <w:lang w:eastAsia="es-ES_tradnl"/>
        </w:rPr>
        <w:t>r</w:t>
      </w:r>
      <w:r>
        <w:rPr>
          <w:rFonts w:ascii="Times New Roman" w:eastAsia="Times New Roman" w:hAnsi="Times New Roman" w:cs="Times New Roman"/>
          <w:color w:val="000000"/>
          <w:lang w:eastAsia="es-ES_tradnl"/>
        </w:rPr>
        <w:t xml:space="preserve"> el riesgo de tener un</w:t>
      </w:r>
      <w:r w:rsidR="00567F89">
        <w:rPr>
          <w:rFonts w:ascii="Times New Roman" w:eastAsia="Times New Roman" w:hAnsi="Times New Roman" w:cs="Times New Roman"/>
          <w:color w:val="000000"/>
          <w:lang w:eastAsia="es-ES_tradnl"/>
        </w:rPr>
        <w:t xml:space="preserve"> producto de</w:t>
      </w:r>
      <w:r>
        <w:rPr>
          <w:rFonts w:ascii="Times New Roman" w:eastAsia="Times New Roman" w:hAnsi="Times New Roman" w:cs="Times New Roman"/>
          <w:color w:val="000000"/>
          <w:lang w:eastAsia="es-ES_tradnl"/>
        </w:rPr>
        <w:t xml:space="preserve"> </w:t>
      </w:r>
      <w:r w:rsidR="00567F89">
        <w:rPr>
          <w:rFonts w:ascii="Times New Roman" w:eastAsia="Times New Roman" w:hAnsi="Times New Roman" w:cs="Times New Roman"/>
          <w:color w:val="000000"/>
          <w:lang w:eastAsia="es-ES_tradnl"/>
        </w:rPr>
        <w:t xml:space="preserve">menor </w:t>
      </w:r>
      <w:r w:rsidR="00A81C2E" w:rsidRPr="00B30E18">
        <w:rPr>
          <w:rFonts w:ascii="Times New Roman" w:eastAsia="Times New Roman" w:hAnsi="Times New Roman" w:cs="Times New Roman"/>
          <w:color w:val="000000"/>
          <w:lang w:eastAsia="es-ES_tradnl"/>
        </w:rPr>
        <w:t>calidad</w:t>
      </w:r>
      <w:r w:rsidR="00567F89">
        <w:rPr>
          <w:rFonts w:ascii="Times New Roman" w:eastAsia="Times New Roman" w:hAnsi="Times New Roman" w:cs="Times New Roman"/>
          <w:color w:val="000000"/>
          <w:lang w:eastAsia="es-ES_tradnl"/>
        </w:rPr>
        <w:t xml:space="preserve">. Esto </w:t>
      </w:r>
      <w:r w:rsidR="00A81C2E" w:rsidRPr="00B30E18">
        <w:rPr>
          <w:rFonts w:ascii="Times New Roman" w:eastAsia="Times New Roman" w:hAnsi="Times New Roman" w:cs="Times New Roman"/>
          <w:color w:val="000000"/>
          <w:lang w:eastAsia="es-ES_tradnl"/>
        </w:rPr>
        <w:t xml:space="preserve">debido </w:t>
      </w:r>
      <w:r w:rsidR="00567F89">
        <w:rPr>
          <w:rFonts w:ascii="Times New Roman" w:eastAsia="Times New Roman" w:hAnsi="Times New Roman" w:cs="Times New Roman"/>
          <w:color w:val="000000"/>
          <w:lang w:eastAsia="es-ES_tradnl"/>
        </w:rPr>
        <w:t xml:space="preserve">a que el proceso de </w:t>
      </w:r>
      <w:r w:rsidR="00400E70">
        <w:rPr>
          <w:rFonts w:ascii="Times New Roman" w:eastAsia="Times New Roman" w:hAnsi="Times New Roman" w:cs="Times New Roman"/>
          <w:color w:val="000000"/>
          <w:lang w:eastAsia="es-ES_tradnl"/>
        </w:rPr>
        <w:t>mejoramiento gen</w:t>
      </w:r>
      <w:r>
        <w:rPr>
          <w:rFonts w:ascii="Times New Roman" w:eastAsia="Times New Roman" w:hAnsi="Times New Roman" w:cs="Times New Roman"/>
          <w:color w:val="000000"/>
          <w:lang w:eastAsia="es-ES_tradnl"/>
        </w:rPr>
        <w:t>é</w:t>
      </w:r>
      <w:r w:rsidR="00400E70">
        <w:rPr>
          <w:rFonts w:ascii="Times New Roman" w:eastAsia="Times New Roman" w:hAnsi="Times New Roman" w:cs="Times New Roman"/>
          <w:color w:val="000000"/>
          <w:lang w:eastAsia="es-ES_tradnl"/>
        </w:rPr>
        <w:t>tico</w:t>
      </w:r>
      <w:r w:rsidR="00A81C2E" w:rsidRPr="00B30E18">
        <w:rPr>
          <w:rFonts w:ascii="Times New Roman" w:eastAsia="Times New Roman" w:hAnsi="Times New Roman" w:cs="Times New Roman"/>
          <w:color w:val="000000"/>
          <w:lang w:eastAsia="es-ES_tradnl"/>
        </w:rPr>
        <w:t xml:space="preserve"> </w:t>
      </w:r>
      <w:r w:rsidR="00567F89">
        <w:rPr>
          <w:rFonts w:ascii="Times New Roman" w:eastAsia="Times New Roman" w:hAnsi="Times New Roman" w:cs="Times New Roman"/>
          <w:color w:val="000000"/>
          <w:lang w:eastAsia="es-ES_tradnl"/>
        </w:rPr>
        <w:t>hasta la fecha, ha tenido por objetivo o</w:t>
      </w:r>
      <w:r w:rsidR="00974F88">
        <w:rPr>
          <w:rFonts w:ascii="Times New Roman" w:eastAsia="Times New Roman" w:hAnsi="Times New Roman" w:cs="Times New Roman"/>
          <w:color w:val="000000"/>
          <w:lang w:eastAsia="es-ES_tradnl"/>
        </w:rPr>
        <w:t>p</w:t>
      </w:r>
      <w:r w:rsidR="00567F89">
        <w:rPr>
          <w:rFonts w:ascii="Times New Roman" w:eastAsia="Times New Roman" w:hAnsi="Times New Roman" w:cs="Times New Roman"/>
          <w:color w:val="000000"/>
          <w:lang w:eastAsia="es-ES_tradnl"/>
        </w:rPr>
        <w:t>timizar</w:t>
      </w:r>
      <w:r w:rsidR="00A81C2E" w:rsidRPr="00B30E18">
        <w:rPr>
          <w:rFonts w:ascii="Times New Roman" w:eastAsia="Times New Roman" w:hAnsi="Times New Roman" w:cs="Times New Roman"/>
          <w:color w:val="000000"/>
          <w:lang w:eastAsia="es-ES_tradnl"/>
        </w:rPr>
        <w:t xml:space="preserve"> la resistencia y la productividad</w:t>
      </w:r>
      <w:r w:rsidR="00567F89">
        <w:rPr>
          <w:rFonts w:ascii="Times New Roman" w:eastAsia="Times New Roman" w:hAnsi="Times New Roman" w:cs="Times New Roman"/>
          <w:color w:val="000000"/>
          <w:lang w:eastAsia="es-ES_tradnl"/>
        </w:rPr>
        <w:t xml:space="preserve"> de las variedades de cacao. Pero no se han interesado de la misma manera en mantener </w:t>
      </w:r>
      <w:r w:rsidR="00A81C2E" w:rsidRPr="00B30E18">
        <w:rPr>
          <w:rFonts w:ascii="Times New Roman" w:eastAsia="Times New Roman" w:hAnsi="Times New Roman" w:cs="Times New Roman"/>
          <w:color w:val="000000"/>
          <w:lang w:eastAsia="es-ES_tradnl"/>
        </w:rPr>
        <w:t>los atributos gen</w:t>
      </w:r>
      <w:r>
        <w:rPr>
          <w:rFonts w:ascii="Times New Roman" w:eastAsia="Times New Roman" w:hAnsi="Times New Roman" w:cs="Times New Roman"/>
          <w:color w:val="000000"/>
          <w:lang w:eastAsia="es-ES_tradnl"/>
        </w:rPr>
        <w:t>é</w:t>
      </w:r>
      <w:r w:rsidR="00A81C2E" w:rsidRPr="00B30E18">
        <w:rPr>
          <w:rFonts w:ascii="Times New Roman" w:eastAsia="Times New Roman" w:hAnsi="Times New Roman" w:cs="Times New Roman"/>
          <w:color w:val="000000"/>
          <w:lang w:eastAsia="es-ES_tradnl"/>
        </w:rPr>
        <w:t xml:space="preserve">ticos de calidad (como el porcentaje de grasa, </w:t>
      </w:r>
      <w:r w:rsidR="00567F89">
        <w:rPr>
          <w:rFonts w:ascii="Times New Roman" w:eastAsia="Times New Roman" w:hAnsi="Times New Roman" w:cs="Times New Roman"/>
          <w:color w:val="000000"/>
          <w:lang w:eastAsia="es-ES_tradnl"/>
        </w:rPr>
        <w:t xml:space="preserve">el </w:t>
      </w:r>
      <w:r w:rsidR="00A81C2E" w:rsidRPr="00B30E18">
        <w:rPr>
          <w:rFonts w:ascii="Times New Roman" w:eastAsia="Times New Roman" w:hAnsi="Times New Roman" w:cs="Times New Roman"/>
          <w:color w:val="000000"/>
          <w:lang w:eastAsia="es-ES_tradnl"/>
        </w:rPr>
        <w:t xml:space="preserve">sabor, </w:t>
      </w:r>
      <w:r w:rsidR="00567F89">
        <w:rPr>
          <w:rFonts w:ascii="Times New Roman" w:eastAsia="Times New Roman" w:hAnsi="Times New Roman" w:cs="Times New Roman"/>
          <w:color w:val="000000"/>
          <w:lang w:eastAsia="es-ES_tradnl"/>
        </w:rPr>
        <w:t xml:space="preserve">las </w:t>
      </w:r>
      <w:r w:rsidR="00A81C2E" w:rsidRPr="00B30E18">
        <w:rPr>
          <w:rFonts w:ascii="Times New Roman" w:eastAsia="Times New Roman" w:hAnsi="Times New Roman" w:cs="Times New Roman"/>
          <w:color w:val="000000"/>
          <w:lang w:eastAsia="es-ES_tradnl"/>
        </w:rPr>
        <w:t>caracter</w:t>
      </w:r>
      <w:r w:rsidR="008F4AF1">
        <w:rPr>
          <w:rFonts w:ascii="Times New Roman" w:eastAsia="Times New Roman" w:hAnsi="Times New Roman" w:cs="Times New Roman"/>
          <w:color w:val="000000"/>
          <w:lang w:eastAsia="es-ES_tradnl"/>
        </w:rPr>
        <w:t>í</w:t>
      </w:r>
      <w:r w:rsidR="00A81C2E" w:rsidRPr="00B30E18">
        <w:rPr>
          <w:rFonts w:ascii="Times New Roman" w:eastAsia="Times New Roman" w:hAnsi="Times New Roman" w:cs="Times New Roman"/>
          <w:color w:val="000000"/>
          <w:lang w:eastAsia="es-ES_tradnl"/>
        </w:rPr>
        <w:t>stica</w:t>
      </w:r>
      <w:r w:rsidR="00567F89">
        <w:rPr>
          <w:rFonts w:ascii="Times New Roman" w:eastAsia="Times New Roman" w:hAnsi="Times New Roman" w:cs="Times New Roman"/>
          <w:color w:val="000000"/>
          <w:lang w:eastAsia="es-ES_tradnl"/>
        </w:rPr>
        <w:t>s</w:t>
      </w:r>
      <w:r w:rsidR="00A81C2E" w:rsidRPr="00B30E18">
        <w:rPr>
          <w:rFonts w:ascii="Times New Roman" w:eastAsia="Times New Roman" w:hAnsi="Times New Roman" w:cs="Times New Roman"/>
          <w:color w:val="000000"/>
          <w:lang w:eastAsia="es-ES_tradnl"/>
        </w:rPr>
        <w:t xml:space="preserve"> organoletptica</w:t>
      </w:r>
      <w:r w:rsidR="00567F89">
        <w:rPr>
          <w:rFonts w:ascii="Times New Roman" w:eastAsia="Times New Roman" w:hAnsi="Times New Roman" w:cs="Times New Roman"/>
          <w:color w:val="000000"/>
          <w:lang w:eastAsia="es-ES_tradnl"/>
        </w:rPr>
        <w:t>s</w:t>
      </w:r>
      <w:r>
        <w:rPr>
          <w:rFonts w:ascii="Times New Roman" w:eastAsia="Times New Roman" w:hAnsi="Times New Roman" w:cs="Times New Roman"/>
          <w:color w:val="000000"/>
          <w:lang w:eastAsia="es-ES_tradnl"/>
        </w:rPr>
        <w:t>, entre otras</w:t>
      </w:r>
      <w:r w:rsidR="00A81C2E" w:rsidRPr="00B30E18">
        <w:rPr>
          <w:rFonts w:ascii="Times New Roman" w:eastAsia="Times New Roman" w:hAnsi="Times New Roman" w:cs="Times New Roman"/>
          <w:color w:val="000000"/>
          <w:lang w:eastAsia="es-ES_tradnl"/>
        </w:rPr>
        <w:t>)</w:t>
      </w:r>
      <w:r w:rsidR="009C0FEE">
        <w:rPr>
          <w:rFonts w:ascii="Times New Roman" w:eastAsia="Times New Roman" w:hAnsi="Times New Roman" w:cs="Times New Roman"/>
          <w:color w:val="000000"/>
          <w:lang w:eastAsia="es-ES_tradnl"/>
        </w:rPr>
        <w:t xml:space="preserve">. </w:t>
      </w:r>
      <w:r>
        <w:rPr>
          <w:rFonts w:ascii="Times New Roman" w:eastAsia="Times New Roman" w:hAnsi="Times New Roman" w:cs="Times New Roman"/>
          <w:color w:val="000000"/>
          <w:lang w:eastAsia="es-ES_tradnl"/>
        </w:rPr>
        <w:t>Según Laura Henry</w:t>
      </w:r>
      <w:r w:rsidRPr="005A52EC">
        <w:rPr>
          <w:rStyle w:val="Refdenotaalpie"/>
        </w:rPr>
        <w:footnoteReference w:id="2"/>
      </w:r>
      <w:r>
        <w:rPr>
          <w:rFonts w:ascii="Times New Roman" w:eastAsia="Times New Roman" w:hAnsi="Times New Roman" w:cs="Times New Roman"/>
          <w:color w:val="000000"/>
          <w:lang w:eastAsia="es-ES_tradnl"/>
        </w:rPr>
        <w:t>, cabe precisar que la</w:t>
      </w:r>
      <w:r w:rsidR="00A81C2E" w:rsidRPr="00B30E18">
        <w:rPr>
          <w:rFonts w:ascii="Times New Roman" w:eastAsia="Times New Roman" w:hAnsi="Times New Roman" w:cs="Times New Roman"/>
          <w:color w:val="000000"/>
          <w:lang w:eastAsia="es-ES_tradnl"/>
        </w:rPr>
        <w:t xml:space="preserve"> </w:t>
      </w:r>
      <w:r w:rsidR="009C0FEE">
        <w:rPr>
          <w:rFonts w:ascii="Times New Roman" w:eastAsia="Times New Roman" w:hAnsi="Times New Roman" w:cs="Times New Roman"/>
          <w:color w:val="000000"/>
          <w:lang w:eastAsia="es-ES_tradnl"/>
        </w:rPr>
        <w:t>calidad</w:t>
      </w:r>
      <w:r w:rsidR="00A81C2E" w:rsidRPr="00B30E18">
        <w:rPr>
          <w:rFonts w:ascii="Times New Roman" w:eastAsia="Times New Roman" w:hAnsi="Times New Roman" w:cs="Times New Roman"/>
          <w:color w:val="000000"/>
          <w:lang w:eastAsia="es-ES_tradnl"/>
        </w:rPr>
        <w:t xml:space="preserve"> del cacao depende de varios factores o atributos</w:t>
      </w:r>
      <w:r w:rsidR="009C0FEE">
        <w:rPr>
          <w:rFonts w:ascii="Times New Roman" w:eastAsia="Times New Roman" w:hAnsi="Times New Roman" w:cs="Times New Roman"/>
          <w:color w:val="000000"/>
          <w:lang w:eastAsia="es-ES_tradnl"/>
        </w:rPr>
        <w:t xml:space="preserve"> que son</w:t>
      </w:r>
      <w:r w:rsidR="00A81C2E" w:rsidRPr="00B30E18">
        <w:rPr>
          <w:rFonts w:ascii="Times New Roman" w:eastAsia="Times New Roman" w:hAnsi="Times New Roman" w:cs="Times New Roman"/>
          <w:color w:val="000000"/>
          <w:lang w:eastAsia="es-ES_tradnl"/>
        </w:rPr>
        <w:t xml:space="preserve"> gen</w:t>
      </w:r>
      <w:r>
        <w:rPr>
          <w:rFonts w:ascii="Times New Roman" w:eastAsia="Times New Roman" w:hAnsi="Times New Roman" w:cs="Times New Roman"/>
          <w:color w:val="000000"/>
          <w:lang w:eastAsia="es-ES_tradnl"/>
        </w:rPr>
        <w:t>é</w:t>
      </w:r>
      <w:r w:rsidR="00A81C2E" w:rsidRPr="00B30E18">
        <w:rPr>
          <w:rFonts w:ascii="Times New Roman" w:eastAsia="Times New Roman" w:hAnsi="Times New Roman" w:cs="Times New Roman"/>
          <w:color w:val="000000"/>
          <w:lang w:eastAsia="es-ES_tradnl"/>
        </w:rPr>
        <w:t>ticos</w:t>
      </w:r>
      <w:r w:rsidR="009C0FEE">
        <w:rPr>
          <w:rFonts w:ascii="Times New Roman" w:eastAsia="Times New Roman" w:hAnsi="Times New Roman" w:cs="Times New Roman"/>
          <w:color w:val="000000"/>
          <w:lang w:eastAsia="es-ES_tradnl"/>
        </w:rPr>
        <w:t xml:space="preserve"> pero también ligados al </w:t>
      </w:r>
      <w:r w:rsidR="00A81C2E" w:rsidRPr="00B30E18">
        <w:rPr>
          <w:rFonts w:ascii="Times New Roman" w:eastAsia="Times New Roman" w:hAnsi="Times New Roman" w:cs="Times New Roman"/>
          <w:color w:val="000000"/>
          <w:lang w:eastAsia="es-ES_tradnl"/>
        </w:rPr>
        <w:t>modo de cultivo</w:t>
      </w:r>
      <w:r w:rsidR="009C0FEE">
        <w:rPr>
          <w:rFonts w:ascii="Times New Roman" w:eastAsia="Times New Roman" w:hAnsi="Times New Roman" w:cs="Times New Roman"/>
          <w:color w:val="000000"/>
          <w:lang w:eastAsia="es-ES_tradnl"/>
        </w:rPr>
        <w:t>, al tratamiento poscosecha</w:t>
      </w:r>
      <w:r w:rsidR="00A81C2E" w:rsidRPr="00B30E18">
        <w:rPr>
          <w:rFonts w:ascii="Times New Roman" w:eastAsia="Times New Roman" w:hAnsi="Times New Roman" w:cs="Times New Roman"/>
          <w:color w:val="000000"/>
          <w:lang w:eastAsia="es-ES_tradnl"/>
        </w:rPr>
        <w:t xml:space="preserve">, </w:t>
      </w:r>
      <w:r w:rsidR="009C0FEE">
        <w:rPr>
          <w:rFonts w:ascii="Times New Roman" w:eastAsia="Times New Roman" w:hAnsi="Times New Roman" w:cs="Times New Roman"/>
          <w:color w:val="000000"/>
          <w:lang w:eastAsia="es-ES_tradnl"/>
        </w:rPr>
        <w:t>a las caracteristicas propias de la tierra</w:t>
      </w:r>
      <w:r w:rsidR="00A81C2E" w:rsidRPr="00B30E18">
        <w:rPr>
          <w:rFonts w:ascii="Times New Roman" w:eastAsia="Times New Roman" w:hAnsi="Times New Roman" w:cs="Times New Roman"/>
          <w:color w:val="000000"/>
          <w:lang w:eastAsia="es-ES_tradnl"/>
        </w:rPr>
        <w:t xml:space="preserve"> y </w:t>
      </w:r>
      <w:r w:rsidR="009C0FEE">
        <w:rPr>
          <w:rFonts w:ascii="Times New Roman" w:eastAsia="Times New Roman" w:hAnsi="Times New Roman" w:cs="Times New Roman"/>
          <w:color w:val="000000"/>
          <w:lang w:eastAsia="es-ES_tradnl"/>
        </w:rPr>
        <w:t xml:space="preserve">al </w:t>
      </w:r>
      <w:r w:rsidR="00A81C2E" w:rsidRPr="00B30E18">
        <w:rPr>
          <w:rFonts w:ascii="Times New Roman" w:eastAsia="Times New Roman" w:hAnsi="Times New Roman" w:cs="Times New Roman"/>
          <w:color w:val="000000"/>
          <w:lang w:eastAsia="es-ES_tradnl"/>
        </w:rPr>
        <w:t>clima</w:t>
      </w:r>
      <w:r>
        <w:rPr>
          <w:rFonts w:ascii="Times New Roman" w:eastAsia="Times New Roman" w:hAnsi="Times New Roman" w:cs="Times New Roman"/>
          <w:color w:val="000000"/>
          <w:lang w:eastAsia="es-ES_tradnl"/>
        </w:rPr>
        <w:t>.</w:t>
      </w:r>
    </w:p>
    <w:p w14:paraId="6B882FAC" w14:textId="63950B20" w:rsidR="00A81C2E" w:rsidRPr="004C4878" w:rsidRDefault="00A81C2E" w:rsidP="005A52EC">
      <w:pPr>
        <w:spacing w:line="360" w:lineRule="auto"/>
        <w:jc w:val="both"/>
        <w:rPr>
          <w:rFonts w:ascii="Times New Roman" w:eastAsia="Times New Roman" w:hAnsi="Times New Roman" w:cs="Times New Roman"/>
          <w:color w:val="000000"/>
          <w:lang w:eastAsia="es-ES_tradnl"/>
        </w:rPr>
      </w:pPr>
      <w:r w:rsidRPr="004C4878">
        <w:rPr>
          <w:rFonts w:ascii="Times New Roman" w:eastAsia="Times New Roman" w:hAnsi="Times New Roman" w:cs="Times New Roman"/>
          <w:color w:val="000000"/>
          <w:lang w:eastAsia="es-ES_tradnl"/>
        </w:rPr>
        <w:br/>
      </w:r>
      <w:r w:rsidR="00D565A5" w:rsidRPr="004C4878">
        <w:rPr>
          <w:rFonts w:ascii="Times New Roman" w:eastAsia="Times New Roman" w:hAnsi="Times New Roman" w:cs="Times New Roman"/>
          <w:color w:val="000000"/>
          <w:lang w:eastAsia="es-ES_tradnl"/>
        </w:rPr>
        <w:t>Para Henry, s</w:t>
      </w:r>
      <w:r w:rsidR="009C0FEE" w:rsidRPr="004C4878">
        <w:rPr>
          <w:rFonts w:ascii="Times New Roman" w:eastAsia="Times New Roman" w:hAnsi="Times New Roman" w:cs="Times New Roman"/>
          <w:color w:val="000000"/>
          <w:lang w:eastAsia="es-ES_tradnl"/>
        </w:rPr>
        <w:t>i bien actualmente no se pued</w:t>
      </w:r>
      <w:r w:rsidR="00D565A5" w:rsidRPr="004C4878">
        <w:rPr>
          <w:rFonts w:ascii="Times New Roman" w:eastAsia="Times New Roman" w:hAnsi="Times New Roman" w:cs="Times New Roman"/>
          <w:color w:val="000000"/>
          <w:lang w:eastAsia="es-ES_tradnl"/>
        </w:rPr>
        <w:t xml:space="preserve">e </w:t>
      </w:r>
      <w:r w:rsidR="009C0FEE" w:rsidRPr="004C4878">
        <w:rPr>
          <w:rFonts w:ascii="Times New Roman" w:eastAsia="Times New Roman" w:hAnsi="Times New Roman" w:cs="Times New Roman"/>
          <w:color w:val="000000"/>
          <w:lang w:eastAsia="es-ES_tradnl"/>
        </w:rPr>
        <w:t>hablar de que el cacao</w:t>
      </w:r>
      <w:r w:rsidR="00D565A5" w:rsidRPr="004C4878">
        <w:rPr>
          <w:rFonts w:ascii="Times New Roman" w:eastAsia="Times New Roman" w:hAnsi="Times New Roman" w:cs="Times New Roman"/>
          <w:color w:val="000000"/>
          <w:lang w:eastAsia="es-ES_tradnl"/>
        </w:rPr>
        <w:t xml:space="preserve"> es</w:t>
      </w:r>
      <w:r w:rsidR="009C0FEE" w:rsidRPr="004C4878">
        <w:rPr>
          <w:rFonts w:ascii="Times New Roman" w:eastAsia="Times New Roman" w:hAnsi="Times New Roman" w:cs="Times New Roman"/>
          <w:color w:val="000000"/>
          <w:lang w:eastAsia="es-ES_tradnl"/>
        </w:rPr>
        <w:t xml:space="preserve"> un</w:t>
      </w:r>
      <w:r w:rsidRPr="004C4878">
        <w:rPr>
          <w:rFonts w:ascii="Times New Roman" w:eastAsia="Times New Roman" w:hAnsi="Times New Roman" w:cs="Times New Roman"/>
          <w:color w:val="000000"/>
          <w:lang w:eastAsia="es-ES_tradnl"/>
        </w:rPr>
        <w:t xml:space="preserve"> monocultivo</w:t>
      </w:r>
      <w:r w:rsidR="009C0FEE" w:rsidRPr="004C4878">
        <w:rPr>
          <w:rFonts w:ascii="Times New Roman" w:eastAsia="Times New Roman" w:hAnsi="Times New Roman" w:cs="Times New Roman"/>
          <w:color w:val="000000"/>
          <w:lang w:eastAsia="es-ES_tradnl"/>
        </w:rPr>
        <w:t xml:space="preserve"> en términos agron</w:t>
      </w:r>
      <w:r w:rsidR="008F4AF1">
        <w:rPr>
          <w:rFonts w:ascii="Times New Roman" w:eastAsia="Times New Roman" w:hAnsi="Times New Roman" w:cs="Times New Roman"/>
          <w:color w:val="000000"/>
          <w:lang w:eastAsia="es-ES_tradnl"/>
        </w:rPr>
        <w:t>ó</w:t>
      </w:r>
      <w:r w:rsidR="009C0FEE" w:rsidRPr="004C4878">
        <w:rPr>
          <w:rFonts w:ascii="Times New Roman" w:eastAsia="Times New Roman" w:hAnsi="Times New Roman" w:cs="Times New Roman"/>
          <w:color w:val="000000"/>
          <w:lang w:eastAsia="es-ES_tradnl"/>
        </w:rPr>
        <w:t>micos</w:t>
      </w:r>
      <w:r w:rsidRPr="004C4878">
        <w:rPr>
          <w:rFonts w:ascii="Times New Roman" w:eastAsia="Times New Roman" w:hAnsi="Times New Roman" w:cs="Times New Roman"/>
          <w:color w:val="000000"/>
          <w:lang w:eastAsia="es-ES_tradnl"/>
        </w:rPr>
        <w:t xml:space="preserve">, porque </w:t>
      </w:r>
      <w:r w:rsidR="009C0FEE" w:rsidRPr="004C4878">
        <w:rPr>
          <w:rFonts w:ascii="Times New Roman" w:eastAsia="Times New Roman" w:hAnsi="Times New Roman" w:cs="Times New Roman"/>
          <w:color w:val="000000"/>
          <w:lang w:eastAsia="es-ES_tradnl"/>
        </w:rPr>
        <w:t>todav</w:t>
      </w:r>
      <w:r w:rsidR="008F4AF1">
        <w:rPr>
          <w:rFonts w:ascii="Times New Roman" w:eastAsia="Times New Roman" w:hAnsi="Times New Roman" w:cs="Times New Roman"/>
          <w:color w:val="000000"/>
          <w:lang w:eastAsia="es-ES_tradnl"/>
        </w:rPr>
        <w:t>í</w:t>
      </w:r>
      <w:r w:rsidR="009C0FEE" w:rsidRPr="004C4878">
        <w:rPr>
          <w:rFonts w:ascii="Times New Roman" w:eastAsia="Times New Roman" w:hAnsi="Times New Roman" w:cs="Times New Roman"/>
          <w:color w:val="000000"/>
          <w:lang w:eastAsia="es-ES_tradnl"/>
        </w:rPr>
        <w:t xml:space="preserve">a </w:t>
      </w:r>
      <w:r w:rsidRPr="004C4878">
        <w:rPr>
          <w:rFonts w:ascii="Times New Roman" w:eastAsia="Times New Roman" w:hAnsi="Times New Roman" w:cs="Times New Roman"/>
          <w:color w:val="000000"/>
          <w:lang w:eastAsia="es-ES_tradnl"/>
        </w:rPr>
        <w:t xml:space="preserve">hay otros cultivos, maderables, banano </w:t>
      </w:r>
      <w:r w:rsidR="009C0FEE" w:rsidRPr="004C4878">
        <w:rPr>
          <w:rFonts w:ascii="Times New Roman" w:eastAsia="Times New Roman" w:hAnsi="Times New Roman" w:cs="Times New Roman"/>
          <w:color w:val="000000"/>
          <w:lang w:eastAsia="es-ES_tradnl"/>
        </w:rPr>
        <w:t xml:space="preserve">y algunos </w:t>
      </w:r>
      <w:r w:rsidRPr="004C4878">
        <w:rPr>
          <w:rFonts w:ascii="Times New Roman" w:eastAsia="Times New Roman" w:hAnsi="Times New Roman" w:cs="Times New Roman"/>
          <w:color w:val="000000"/>
          <w:lang w:eastAsia="es-ES_tradnl"/>
        </w:rPr>
        <w:t>frutales</w:t>
      </w:r>
      <w:r w:rsidR="009C0FEE" w:rsidRPr="004C4878">
        <w:rPr>
          <w:rFonts w:ascii="Times New Roman" w:eastAsia="Times New Roman" w:hAnsi="Times New Roman" w:cs="Times New Roman"/>
          <w:color w:val="000000"/>
          <w:lang w:eastAsia="es-ES_tradnl"/>
        </w:rPr>
        <w:t xml:space="preserve"> en las fincas</w:t>
      </w:r>
      <w:r w:rsidRPr="004C4878">
        <w:rPr>
          <w:rFonts w:ascii="Times New Roman" w:eastAsia="Times New Roman" w:hAnsi="Times New Roman" w:cs="Times New Roman"/>
          <w:color w:val="000000"/>
          <w:lang w:eastAsia="es-ES_tradnl"/>
        </w:rPr>
        <w:t xml:space="preserve">, </w:t>
      </w:r>
      <w:r w:rsidR="009C0FEE" w:rsidRPr="004C4878">
        <w:rPr>
          <w:rFonts w:ascii="Times New Roman" w:eastAsia="Times New Roman" w:hAnsi="Times New Roman" w:cs="Times New Roman"/>
          <w:color w:val="000000"/>
          <w:lang w:eastAsia="es-ES_tradnl"/>
        </w:rPr>
        <w:t xml:space="preserve">si se puede observar un cambio drástico en la lógicas productivas de las fincas y en el paisaje. Este concepto nos permite resaltar el hecho de </w:t>
      </w:r>
      <w:r w:rsidR="00D565A5" w:rsidRPr="004C4878">
        <w:rPr>
          <w:rFonts w:ascii="Times New Roman" w:eastAsia="Times New Roman" w:hAnsi="Times New Roman" w:cs="Times New Roman"/>
          <w:color w:val="000000"/>
          <w:lang w:eastAsia="es-ES_tradnl"/>
        </w:rPr>
        <w:t xml:space="preserve">que </w:t>
      </w:r>
      <w:r w:rsidR="009C0FEE" w:rsidRPr="004C4878">
        <w:rPr>
          <w:rFonts w:ascii="Times New Roman" w:eastAsia="Times New Roman" w:hAnsi="Times New Roman" w:cs="Times New Roman"/>
          <w:color w:val="000000"/>
          <w:lang w:eastAsia="es-ES_tradnl"/>
        </w:rPr>
        <w:t>estamos viviendo un proceso de transf</w:t>
      </w:r>
      <w:r w:rsidR="00D565A5" w:rsidRPr="004C4878">
        <w:rPr>
          <w:rFonts w:ascii="Times New Roman" w:eastAsia="Times New Roman" w:hAnsi="Times New Roman" w:cs="Times New Roman"/>
          <w:color w:val="000000"/>
          <w:lang w:eastAsia="es-ES_tradnl"/>
        </w:rPr>
        <w:t>or</w:t>
      </w:r>
      <w:r w:rsidR="009C0FEE" w:rsidRPr="004C4878">
        <w:rPr>
          <w:rFonts w:ascii="Times New Roman" w:eastAsia="Times New Roman" w:hAnsi="Times New Roman" w:cs="Times New Roman"/>
          <w:color w:val="000000"/>
          <w:lang w:eastAsia="es-ES_tradnl"/>
        </w:rPr>
        <w:t>mación el cual se está llevando a cabo</w:t>
      </w:r>
      <w:r w:rsidR="007E3059" w:rsidRPr="004C4878">
        <w:rPr>
          <w:rFonts w:ascii="Times New Roman" w:eastAsia="Times New Roman" w:hAnsi="Times New Roman" w:cs="Times New Roman"/>
          <w:color w:val="000000"/>
          <w:lang w:eastAsia="es-ES_tradnl"/>
        </w:rPr>
        <w:t xml:space="preserve"> </w:t>
      </w:r>
      <w:r w:rsidR="00D565A5" w:rsidRPr="004C4878">
        <w:rPr>
          <w:rFonts w:ascii="Times New Roman" w:eastAsia="Times New Roman" w:hAnsi="Times New Roman" w:cs="Times New Roman"/>
          <w:color w:val="000000"/>
          <w:lang w:eastAsia="es-ES_tradnl"/>
        </w:rPr>
        <w:t>siguiendo una lógica</w:t>
      </w:r>
      <w:r w:rsidR="007E3059" w:rsidRPr="004C4878">
        <w:rPr>
          <w:rFonts w:ascii="Times New Roman" w:eastAsia="Times New Roman" w:hAnsi="Times New Roman" w:cs="Times New Roman"/>
          <w:color w:val="000000"/>
          <w:lang w:eastAsia="es-ES_tradnl"/>
        </w:rPr>
        <w:t xml:space="preserve"> agroexportadora</w:t>
      </w:r>
      <w:r w:rsidR="00D565A5" w:rsidRPr="004C4878">
        <w:rPr>
          <w:rFonts w:ascii="Times New Roman" w:eastAsia="Times New Roman" w:hAnsi="Times New Roman" w:cs="Times New Roman"/>
          <w:color w:val="000000"/>
          <w:lang w:eastAsia="es-ES_tradnl"/>
        </w:rPr>
        <w:t xml:space="preserve"> que es </w:t>
      </w:r>
      <w:r w:rsidR="007E3059" w:rsidRPr="004C4878">
        <w:rPr>
          <w:rFonts w:ascii="Times New Roman" w:eastAsia="Times New Roman" w:hAnsi="Times New Roman" w:cs="Times New Roman"/>
          <w:color w:val="000000"/>
          <w:lang w:eastAsia="es-ES_tradnl"/>
        </w:rPr>
        <w:t>propia del</w:t>
      </w:r>
      <w:r w:rsidR="00D565A5" w:rsidRPr="004C4878">
        <w:rPr>
          <w:rFonts w:ascii="Times New Roman" w:eastAsia="Times New Roman" w:hAnsi="Times New Roman" w:cs="Times New Roman"/>
          <w:color w:val="000000"/>
          <w:lang w:eastAsia="es-ES_tradnl"/>
        </w:rPr>
        <w:t xml:space="preserve"> extractivismo agr</w:t>
      </w:r>
      <w:r w:rsidR="00851DFF">
        <w:rPr>
          <w:rFonts w:ascii="Times New Roman" w:eastAsia="Times New Roman" w:hAnsi="Times New Roman" w:cs="Times New Roman"/>
          <w:color w:val="000000"/>
          <w:lang w:eastAsia="es-ES_tradnl"/>
        </w:rPr>
        <w:t>í</w:t>
      </w:r>
      <w:r w:rsidR="00D565A5" w:rsidRPr="004C4878">
        <w:rPr>
          <w:rFonts w:ascii="Times New Roman" w:eastAsia="Times New Roman" w:hAnsi="Times New Roman" w:cs="Times New Roman"/>
          <w:color w:val="000000"/>
          <w:lang w:eastAsia="es-ES_tradnl"/>
        </w:rPr>
        <w:t xml:space="preserve">cola. Estos cambios se han venido </w:t>
      </w:r>
      <w:r w:rsidR="00D565A5" w:rsidRPr="004C4878">
        <w:rPr>
          <w:rFonts w:ascii="Times New Roman" w:eastAsia="Times New Roman" w:hAnsi="Times New Roman" w:cs="Times New Roman"/>
          <w:color w:val="000000"/>
          <w:lang w:eastAsia="es-ES_tradnl"/>
        </w:rPr>
        <w:lastRenderedPageBreak/>
        <w:t xml:space="preserve">posicionando </w:t>
      </w:r>
      <w:r w:rsidR="007E3059" w:rsidRPr="004C4878">
        <w:rPr>
          <w:rFonts w:ascii="Times New Roman" w:eastAsia="Times New Roman" w:hAnsi="Times New Roman" w:cs="Times New Roman"/>
          <w:color w:val="000000"/>
          <w:lang w:eastAsia="es-ES_tradnl"/>
        </w:rPr>
        <w:t>y difu</w:t>
      </w:r>
      <w:r w:rsidR="00851DFF">
        <w:rPr>
          <w:rFonts w:ascii="Times New Roman" w:eastAsia="Times New Roman" w:hAnsi="Times New Roman" w:cs="Times New Roman"/>
          <w:color w:val="000000"/>
          <w:lang w:eastAsia="es-ES_tradnl"/>
        </w:rPr>
        <w:t>n</w:t>
      </w:r>
      <w:r w:rsidR="007E3059" w:rsidRPr="004C4878">
        <w:rPr>
          <w:rFonts w:ascii="Times New Roman" w:eastAsia="Times New Roman" w:hAnsi="Times New Roman" w:cs="Times New Roman"/>
          <w:color w:val="000000"/>
          <w:lang w:eastAsia="es-ES_tradnl"/>
        </w:rPr>
        <w:t xml:space="preserve">diendo bajo </w:t>
      </w:r>
      <w:r w:rsidR="00D565A5" w:rsidRPr="004C4878">
        <w:rPr>
          <w:rFonts w:ascii="Times New Roman" w:eastAsia="Times New Roman" w:hAnsi="Times New Roman" w:cs="Times New Roman"/>
          <w:color w:val="000000"/>
          <w:lang w:eastAsia="es-ES_tradnl"/>
        </w:rPr>
        <w:t>el discurso de que estas transf</w:t>
      </w:r>
      <w:r w:rsidR="004C4878" w:rsidRPr="004C4878">
        <w:rPr>
          <w:rFonts w:ascii="Times New Roman" w:eastAsia="Times New Roman" w:hAnsi="Times New Roman" w:cs="Times New Roman"/>
          <w:color w:val="000000"/>
          <w:lang w:eastAsia="es-ES_tradnl"/>
        </w:rPr>
        <w:t>or</w:t>
      </w:r>
      <w:r w:rsidR="00D565A5" w:rsidRPr="004C4878">
        <w:rPr>
          <w:rFonts w:ascii="Times New Roman" w:eastAsia="Times New Roman" w:hAnsi="Times New Roman" w:cs="Times New Roman"/>
          <w:color w:val="000000"/>
          <w:lang w:eastAsia="es-ES_tradnl"/>
        </w:rPr>
        <w:t xml:space="preserve">maciones son necesarias </w:t>
      </w:r>
      <w:r w:rsidR="007E3059" w:rsidRPr="004C4878">
        <w:rPr>
          <w:rFonts w:ascii="Times New Roman" w:eastAsia="Times New Roman" w:hAnsi="Times New Roman" w:cs="Times New Roman"/>
          <w:color w:val="000000"/>
          <w:lang w:eastAsia="es-ES_tradnl"/>
        </w:rPr>
        <w:t xml:space="preserve">para </w:t>
      </w:r>
      <w:r w:rsidRPr="004C4878">
        <w:rPr>
          <w:rFonts w:ascii="Times New Roman" w:eastAsia="Times New Roman" w:hAnsi="Times New Roman" w:cs="Times New Roman"/>
          <w:color w:val="000000"/>
          <w:lang w:eastAsia="es-ES_tradnl"/>
        </w:rPr>
        <w:t>combatir</w:t>
      </w:r>
      <w:r w:rsidR="00D565A5" w:rsidRPr="004C4878">
        <w:rPr>
          <w:rFonts w:ascii="Times New Roman" w:eastAsia="Times New Roman" w:hAnsi="Times New Roman" w:cs="Times New Roman"/>
          <w:color w:val="000000"/>
          <w:lang w:eastAsia="es-ES_tradnl"/>
        </w:rPr>
        <w:t xml:space="preserve"> una amenaza mayor: </w:t>
      </w:r>
      <w:r w:rsidRPr="004C4878">
        <w:rPr>
          <w:rFonts w:ascii="Times New Roman" w:eastAsia="Times New Roman" w:hAnsi="Times New Roman" w:cs="Times New Roman"/>
          <w:color w:val="000000"/>
          <w:lang w:eastAsia="es-ES_tradnl"/>
        </w:rPr>
        <w:t xml:space="preserve"> la monilia y otras plagas</w:t>
      </w:r>
      <w:r w:rsidR="007E3059" w:rsidRPr="004C4878">
        <w:rPr>
          <w:rFonts w:ascii="Times New Roman" w:eastAsia="Times New Roman" w:hAnsi="Times New Roman" w:cs="Times New Roman"/>
          <w:color w:val="000000"/>
          <w:lang w:eastAsia="es-ES_tradnl"/>
        </w:rPr>
        <w:t>.</w:t>
      </w:r>
      <w:r w:rsidR="00396D7C">
        <w:rPr>
          <w:rFonts w:ascii="Times New Roman" w:eastAsia="Times New Roman" w:hAnsi="Times New Roman" w:cs="Times New Roman"/>
          <w:color w:val="000000"/>
          <w:lang w:eastAsia="es-ES_tradnl"/>
        </w:rPr>
        <w:t xml:space="preserve"> De esta forma, se está desplazando el modo de producicón indigena, y se está integrando a estas economías perifericas al capitalismo global.</w:t>
      </w:r>
    </w:p>
    <w:p w14:paraId="43AE58B3" w14:textId="77777777" w:rsidR="000032C2" w:rsidRDefault="000032C2" w:rsidP="005A52EC">
      <w:pPr>
        <w:spacing w:line="360" w:lineRule="auto"/>
        <w:jc w:val="both"/>
        <w:rPr>
          <w:rFonts w:ascii="Times New Roman" w:eastAsia="Times New Roman" w:hAnsi="Times New Roman" w:cs="Times New Roman"/>
          <w:lang w:eastAsia="es-ES_tradnl"/>
        </w:rPr>
      </w:pPr>
    </w:p>
    <w:p w14:paraId="128D9835" w14:textId="38C241D5" w:rsidR="00567DCF" w:rsidRDefault="00567DCF" w:rsidP="005A52EC">
      <w:pPr>
        <w:spacing w:line="360" w:lineRule="auto"/>
        <w:jc w:val="both"/>
        <w:rPr>
          <w:rFonts w:ascii="Times New Roman" w:eastAsia="Times New Roman" w:hAnsi="Times New Roman" w:cs="Times New Roman"/>
          <w:b/>
          <w:lang w:eastAsia="es-ES_tradnl"/>
        </w:rPr>
      </w:pPr>
      <w:r w:rsidRPr="00567DCF">
        <w:rPr>
          <w:rFonts w:ascii="Times New Roman" w:eastAsia="Times New Roman" w:hAnsi="Times New Roman" w:cs="Times New Roman"/>
          <w:b/>
          <w:lang w:eastAsia="es-ES_tradnl"/>
        </w:rPr>
        <w:t>Conclusiones</w:t>
      </w:r>
    </w:p>
    <w:p w14:paraId="0F64491F" w14:textId="77777777" w:rsidR="0061744B" w:rsidRPr="00567DCF" w:rsidRDefault="0061744B" w:rsidP="005A52EC">
      <w:pPr>
        <w:spacing w:line="360" w:lineRule="auto"/>
        <w:jc w:val="both"/>
        <w:rPr>
          <w:rFonts w:ascii="Times New Roman" w:eastAsia="Times New Roman" w:hAnsi="Times New Roman" w:cs="Times New Roman"/>
          <w:b/>
          <w:lang w:eastAsia="es-ES_tradnl"/>
        </w:rPr>
      </w:pPr>
    </w:p>
    <w:p w14:paraId="5D14E02D" w14:textId="250B148E" w:rsidR="002D266D" w:rsidRDefault="00DA1502" w:rsidP="005A52EC">
      <w:pPr>
        <w:spacing w:line="360" w:lineRule="auto"/>
        <w:jc w:val="both"/>
        <w:rPr>
          <w:rFonts w:ascii="Times New Roman" w:hAnsi="Times New Roman" w:cs="Times New Roman"/>
          <w:sz w:val="22"/>
          <w:szCs w:val="22"/>
          <w:lang w:val="es-ES_tradnl"/>
        </w:rPr>
      </w:pPr>
      <w:r>
        <w:rPr>
          <w:rFonts w:ascii="Times New Roman" w:eastAsia="Times New Roman" w:hAnsi="Times New Roman" w:cs="Times New Roman"/>
          <w:lang w:eastAsia="es-ES_tradnl"/>
        </w:rPr>
        <w:t xml:space="preserve">Talamanca </w:t>
      </w:r>
      <w:r w:rsidR="00194AC6">
        <w:rPr>
          <w:rFonts w:ascii="Times New Roman" w:eastAsia="Times New Roman" w:hAnsi="Times New Roman" w:cs="Times New Roman"/>
          <w:lang w:eastAsia="es-ES_tradnl"/>
        </w:rPr>
        <w:t>ha sido un territorio fronterizo revalorizado</w:t>
      </w:r>
      <w:r>
        <w:rPr>
          <w:rFonts w:ascii="Times New Roman" w:eastAsia="Times New Roman" w:hAnsi="Times New Roman" w:cs="Times New Roman"/>
          <w:lang w:eastAsia="es-ES_tradnl"/>
        </w:rPr>
        <w:t xml:space="preserve"> </w:t>
      </w:r>
      <w:r w:rsidR="00194AC6">
        <w:rPr>
          <w:rFonts w:ascii="Times New Roman" w:eastAsia="Times New Roman" w:hAnsi="Times New Roman" w:cs="Times New Roman"/>
          <w:lang w:eastAsia="es-ES_tradnl"/>
        </w:rPr>
        <w:t xml:space="preserve">por su riqueza natural y cultural, sin embargo </w:t>
      </w:r>
      <w:r w:rsidR="000B75D3">
        <w:rPr>
          <w:rFonts w:ascii="Times New Roman" w:eastAsia="Times New Roman" w:hAnsi="Times New Roman" w:cs="Times New Roman"/>
          <w:lang w:eastAsia="es-ES_tradnl"/>
        </w:rPr>
        <w:t xml:space="preserve">es una región marcada por la presencia histórica del extractivismo agrícola que ha </w:t>
      </w:r>
      <w:r w:rsidR="002D266D">
        <w:rPr>
          <w:rFonts w:ascii="Times New Roman" w:eastAsia="Times New Roman" w:hAnsi="Times New Roman" w:cs="Times New Roman"/>
          <w:lang w:eastAsia="es-ES_tradnl"/>
        </w:rPr>
        <w:t xml:space="preserve">dejado como resultado paisajes de despojo </w:t>
      </w:r>
      <w:r w:rsidR="002D266D">
        <w:rPr>
          <w:rFonts w:ascii="Times New Roman" w:eastAsia="Times New Roman" w:hAnsi="Times New Roman" w:cs="Times New Roman"/>
          <w:lang w:eastAsia="es-ES_tradnl"/>
        </w:rPr>
        <w:fldChar w:fldCharType="begin"/>
      </w:r>
      <w:r w:rsidR="00EC6D32">
        <w:rPr>
          <w:rFonts w:ascii="Times New Roman" w:eastAsia="Times New Roman" w:hAnsi="Times New Roman" w:cs="Times New Roman"/>
          <w:lang w:eastAsia="es-ES_tradnl"/>
        </w:rPr>
        <w:instrText xml:space="preserve"> ADDIN ZOTERO_ITEM CSL_CITATION {"citationID":"7Fqc0jAv","properties":{"formattedCitation":"(Ojeda et\\uc0\\u160{}al. 2015, 109)","plainCitation":"(Ojeda et al. 2015, 109)","noteIndex":0},"citationItems":[{"id":1977,"uris":["http://zotero.org/users/597401/items/JY5K93RC"],"uri":["http://zotero.org/users/597401/items/JY5K93RC"],"itemData":{"id":1977,"type":"article-journal","container-title":"Revista de Estudios Sociales No.35","DOI":"10.7440/res54.2015.08","ISSN":"0123885X, 19005180","language":"es","page":"107-119","source":"Crossref","title":"Paisajes del despojo cotidiano: acaparamiento de tierra y agua en Montes de María, Colombia","title-short":"Paisajes del despojo cotidiano","author":[{"family":"Ojeda","given":"Diana"},{"family":"Petzl","given":"Jennifer"},{"family":"Quiroga","given":"Catalina"},{"family":"Rodríguez","given":"Ana Catalina"},{"family":"Rojas","given":"Juan Guillermo"}],"issued":{"date-parts":[["2015",10,1]]}},"locator":"109"}],"schema":"https://github.com/citation-style-language/schema/raw/master/csl-citation.json"} </w:instrText>
      </w:r>
      <w:r w:rsidR="002D266D">
        <w:rPr>
          <w:rFonts w:ascii="Times New Roman" w:eastAsia="Times New Roman" w:hAnsi="Times New Roman" w:cs="Times New Roman"/>
          <w:lang w:eastAsia="es-ES_tradnl"/>
        </w:rPr>
        <w:fldChar w:fldCharType="separate"/>
      </w:r>
      <w:r w:rsidR="00EC6D32" w:rsidRPr="00EC6D32">
        <w:rPr>
          <w:rFonts w:ascii="Times New Roman" w:hAnsi="Times New Roman" w:cs="Times New Roman"/>
          <w:lang w:val="es-ES_tradnl"/>
        </w:rPr>
        <w:t>(Ojeda et al. 2015, 109)</w:t>
      </w:r>
      <w:r w:rsidR="002D266D">
        <w:rPr>
          <w:rFonts w:ascii="Times New Roman" w:eastAsia="Times New Roman" w:hAnsi="Times New Roman" w:cs="Times New Roman"/>
          <w:lang w:eastAsia="es-ES_tradnl"/>
        </w:rPr>
        <w:fldChar w:fldCharType="end"/>
      </w:r>
      <w:r w:rsidR="002D266D">
        <w:rPr>
          <w:rFonts w:ascii="Times New Roman" w:eastAsia="Times New Roman" w:hAnsi="Times New Roman" w:cs="Times New Roman"/>
          <w:lang w:eastAsia="es-ES_tradnl"/>
        </w:rPr>
        <w:t xml:space="preserve">, es decir proyectos políticos en donde se materializa </w:t>
      </w:r>
      <w:r w:rsidR="00764524">
        <w:rPr>
          <w:rFonts w:ascii="Times New Roman" w:eastAsia="Times New Roman" w:hAnsi="Times New Roman" w:cs="Times New Roman"/>
          <w:lang w:eastAsia="es-ES_tradnl"/>
        </w:rPr>
        <w:t>“</w:t>
      </w:r>
      <w:r w:rsidR="002D266D" w:rsidRPr="00716632">
        <w:rPr>
          <w:rFonts w:ascii="Times New Roman" w:eastAsia="Times New Roman" w:hAnsi="Times New Roman" w:cs="Times New Roman"/>
          <w:lang w:eastAsia="es-ES_tradnl"/>
        </w:rPr>
        <w:t>procesos históricos de</w:t>
      </w:r>
      <w:r w:rsidR="002D266D">
        <w:rPr>
          <w:rFonts w:ascii="Times New Roman" w:eastAsia="Times New Roman" w:hAnsi="Times New Roman" w:cs="Times New Roman"/>
          <w:lang w:eastAsia="es-ES_tradnl"/>
        </w:rPr>
        <w:t xml:space="preserve"> </w:t>
      </w:r>
      <w:r w:rsidR="002D266D" w:rsidRPr="00716632">
        <w:rPr>
          <w:rFonts w:ascii="Times New Roman" w:eastAsia="Times New Roman" w:hAnsi="Times New Roman" w:cs="Times New Roman"/>
          <w:lang w:eastAsia="es-ES_tradnl"/>
        </w:rPr>
        <w:t xml:space="preserve">desigualdad, muerte y sufrimiento”. Esta región fue pensada y organizada en función de los intereses extractivos de las empresas bananeras, que </w:t>
      </w:r>
      <w:r w:rsidR="00764524">
        <w:rPr>
          <w:rFonts w:ascii="Times New Roman" w:eastAsia="Times New Roman" w:hAnsi="Times New Roman" w:cs="Times New Roman"/>
          <w:lang w:eastAsia="es-ES_tradnl"/>
        </w:rPr>
        <w:t>independientemente del nombre que tengan (UFCO, Dole, Del Monte, etc)</w:t>
      </w:r>
      <w:r w:rsidR="002D266D" w:rsidRPr="00716632">
        <w:rPr>
          <w:rFonts w:ascii="Times New Roman" w:eastAsia="Times New Roman" w:hAnsi="Times New Roman" w:cs="Times New Roman"/>
          <w:lang w:eastAsia="es-ES_tradnl"/>
        </w:rPr>
        <w:t xml:space="preserve">, siguen perpetuando las mismas lógicas de </w:t>
      </w:r>
      <w:r w:rsidR="00396D7C">
        <w:rPr>
          <w:rFonts w:ascii="Times New Roman" w:eastAsia="Times New Roman" w:hAnsi="Times New Roman" w:cs="Times New Roman"/>
          <w:lang w:eastAsia="es-ES_tradnl"/>
        </w:rPr>
        <w:t>apropiación y de extracción de la fuerza de trabajo</w:t>
      </w:r>
      <w:r w:rsidR="002D266D" w:rsidRPr="00716632">
        <w:rPr>
          <w:rFonts w:ascii="Times New Roman" w:eastAsia="Times New Roman" w:hAnsi="Times New Roman" w:cs="Times New Roman"/>
          <w:lang w:eastAsia="es-ES_tradnl"/>
        </w:rPr>
        <w:t xml:space="preserve"> y de la naturaleza.</w:t>
      </w:r>
    </w:p>
    <w:p w14:paraId="5211B7AA" w14:textId="4D1347AB" w:rsidR="002F5F78" w:rsidRDefault="002D266D" w:rsidP="005A52EC">
      <w:pPr>
        <w:spacing w:line="360" w:lineRule="auto"/>
        <w:jc w:val="both"/>
        <w:rPr>
          <w:rFonts w:ascii="Times New Roman" w:eastAsia="Times New Roman" w:hAnsi="Times New Roman" w:cs="Times New Roman"/>
          <w:lang w:eastAsia="es-ES_tradnl"/>
        </w:rPr>
      </w:pPr>
      <w:r>
        <w:rPr>
          <w:rFonts w:ascii="Times New Roman" w:eastAsia="Times New Roman" w:hAnsi="Times New Roman" w:cs="Times New Roman"/>
          <w:lang w:eastAsia="es-ES_tradnl"/>
        </w:rPr>
        <w:t xml:space="preserve">Las </w:t>
      </w:r>
      <w:r w:rsidR="00764524">
        <w:rPr>
          <w:rFonts w:ascii="Times New Roman" w:eastAsia="Times New Roman" w:hAnsi="Times New Roman" w:cs="Times New Roman"/>
          <w:lang w:eastAsia="es-ES_tradnl"/>
        </w:rPr>
        <w:t xml:space="preserve">condiciones sociales y políticas de las </w:t>
      </w:r>
      <w:r>
        <w:rPr>
          <w:rFonts w:ascii="Times New Roman" w:eastAsia="Times New Roman" w:hAnsi="Times New Roman" w:cs="Times New Roman"/>
          <w:lang w:eastAsia="es-ES_tradnl"/>
        </w:rPr>
        <w:t xml:space="preserve">fronteras </w:t>
      </w:r>
      <w:r w:rsidR="00764524">
        <w:rPr>
          <w:rFonts w:ascii="Times New Roman" w:eastAsia="Times New Roman" w:hAnsi="Times New Roman" w:cs="Times New Roman"/>
          <w:lang w:eastAsia="es-ES_tradnl"/>
        </w:rPr>
        <w:t xml:space="preserve">hacen de ellas territorios </w:t>
      </w:r>
      <w:r>
        <w:rPr>
          <w:rFonts w:ascii="Times New Roman" w:eastAsia="Times New Roman" w:hAnsi="Times New Roman" w:cs="Times New Roman"/>
          <w:lang w:eastAsia="es-ES_tradnl"/>
        </w:rPr>
        <w:t>de oportunidad para la expansión de estos monocultivos</w:t>
      </w:r>
      <w:r w:rsidR="00764524">
        <w:rPr>
          <w:rFonts w:ascii="Times New Roman" w:eastAsia="Times New Roman" w:hAnsi="Times New Roman" w:cs="Times New Roman"/>
          <w:lang w:eastAsia="es-ES_tradnl"/>
        </w:rPr>
        <w:t xml:space="preserve"> ya que son son territorios empobrecidos </w:t>
      </w:r>
      <w:r>
        <w:rPr>
          <w:rFonts w:ascii="Times New Roman" w:eastAsia="Times New Roman" w:hAnsi="Times New Roman" w:cs="Times New Roman"/>
          <w:lang w:eastAsia="es-ES_tradnl"/>
        </w:rPr>
        <w:t>marcados por p</w:t>
      </w:r>
      <w:r w:rsidR="00851DFF">
        <w:rPr>
          <w:rFonts w:ascii="Times New Roman" w:eastAsia="Times New Roman" w:hAnsi="Times New Roman" w:cs="Times New Roman"/>
          <w:lang w:eastAsia="es-ES_tradnl"/>
        </w:rPr>
        <w:t>ro</w:t>
      </w:r>
      <w:r>
        <w:rPr>
          <w:rFonts w:ascii="Times New Roman" w:eastAsia="Times New Roman" w:hAnsi="Times New Roman" w:cs="Times New Roman"/>
          <w:lang w:eastAsia="es-ES_tradnl"/>
        </w:rPr>
        <w:t>cesos hist</w:t>
      </w:r>
      <w:r w:rsidR="00851DFF">
        <w:rPr>
          <w:rFonts w:ascii="Times New Roman" w:eastAsia="Times New Roman" w:hAnsi="Times New Roman" w:cs="Times New Roman"/>
          <w:lang w:eastAsia="es-ES_tradnl"/>
        </w:rPr>
        <w:t>ó</w:t>
      </w:r>
      <w:r>
        <w:rPr>
          <w:rFonts w:ascii="Times New Roman" w:eastAsia="Times New Roman" w:hAnsi="Times New Roman" w:cs="Times New Roman"/>
          <w:lang w:eastAsia="es-ES_tradnl"/>
        </w:rPr>
        <w:t>ricos de “despojo, exclusión y desigualdad ambiental”</w:t>
      </w:r>
      <w:r>
        <w:rPr>
          <w:rFonts w:ascii="Times New Roman" w:eastAsia="Times New Roman" w:hAnsi="Times New Roman" w:cs="Times New Roman"/>
          <w:lang w:eastAsia="es-ES_tradnl"/>
        </w:rPr>
        <w:fldChar w:fldCharType="begin"/>
      </w:r>
      <w:r w:rsidR="00EC6D32">
        <w:rPr>
          <w:rFonts w:ascii="Times New Roman" w:eastAsia="Times New Roman" w:hAnsi="Times New Roman" w:cs="Times New Roman"/>
          <w:lang w:eastAsia="es-ES_tradnl"/>
        </w:rPr>
        <w:instrText xml:space="preserve"> ADDIN ZOTERO_ITEM CSL_CITATION {"citationID":"w72elMdu","properties":{"formattedCitation":"(Rodr\\uc0\\u237{}guez, Obando, y Acu\\uc0\\u241{}a 2018, 194)","plainCitation":"(Rodríguez, Obando, y Acuña 2018, 194)","noteIndex":0},"citationItems":[{"id":1879,"uris":["http://zotero.org/users/597401/items/2JXZATE8"],"uri":["http://zotero.org/users/597401/items/2JXZATE8"],"itemData":{"id":1879,"type":"article-journal","container-title":"Sociedad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ocator":"194"}],"schema":"https://github.com/citation-style-language/schema/raw/master/csl-citation.json"} </w:instrText>
      </w:r>
      <w:r>
        <w:rPr>
          <w:rFonts w:ascii="Times New Roman" w:eastAsia="Times New Roman" w:hAnsi="Times New Roman" w:cs="Times New Roman"/>
          <w:lang w:eastAsia="es-ES_tradnl"/>
        </w:rPr>
        <w:fldChar w:fldCharType="separate"/>
      </w:r>
      <w:r w:rsidR="00EC6D32" w:rsidRPr="00EC6D32">
        <w:rPr>
          <w:rFonts w:ascii="Times New Roman" w:hAnsi="Times New Roman" w:cs="Times New Roman"/>
          <w:lang w:val="es-ES_tradnl"/>
        </w:rPr>
        <w:t>(Rodríguez, Obando, y Acuña 2018, 194)</w:t>
      </w:r>
      <w:r>
        <w:rPr>
          <w:rFonts w:ascii="Times New Roman" w:eastAsia="Times New Roman" w:hAnsi="Times New Roman" w:cs="Times New Roman"/>
          <w:lang w:eastAsia="es-ES_tradnl"/>
        </w:rPr>
        <w:fldChar w:fldCharType="end"/>
      </w:r>
      <w:r>
        <w:rPr>
          <w:rFonts w:ascii="Times New Roman" w:eastAsia="Times New Roman" w:hAnsi="Times New Roman" w:cs="Times New Roman"/>
          <w:lang w:eastAsia="es-ES_tradnl"/>
        </w:rPr>
        <w:t xml:space="preserve">. </w:t>
      </w:r>
      <w:r w:rsidR="00764524" w:rsidRPr="00716632">
        <w:rPr>
          <w:rFonts w:ascii="Times New Roman" w:eastAsia="Times New Roman" w:hAnsi="Times New Roman" w:cs="Times New Roman"/>
          <w:lang w:eastAsia="es-ES_tradnl"/>
        </w:rPr>
        <w:t>Estamos así al frente de procesos de producción desregulados, intensivos que acentúan los impactos ambientales y sociales.</w:t>
      </w:r>
      <w:r w:rsidR="00764524">
        <w:rPr>
          <w:rFonts w:ascii="Times New Roman" w:eastAsia="Times New Roman" w:hAnsi="Times New Roman" w:cs="Times New Roman"/>
          <w:lang w:eastAsia="es-ES_tradnl"/>
        </w:rPr>
        <w:t xml:space="preserve"> </w:t>
      </w:r>
      <w:r w:rsidR="002F5F78">
        <w:rPr>
          <w:rFonts w:ascii="Times New Roman" w:eastAsia="Times New Roman" w:hAnsi="Times New Roman" w:cs="Times New Roman"/>
          <w:lang w:eastAsia="es-ES_tradnl"/>
        </w:rPr>
        <w:t>El contexto fronterizo también facilitó el desarrollo de las intervenciones de organizaciones internacionales como la UICN, el CATIE o el BID, los cuales por implementar proyectos en estos territorios gozaron de mayor autonomía ante una presencia menos activa del Estado costarricense.</w:t>
      </w:r>
    </w:p>
    <w:p w14:paraId="7957F1AA" w14:textId="78382E29" w:rsidR="00764524" w:rsidRDefault="002F5F78" w:rsidP="005A52EC">
      <w:pPr>
        <w:spacing w:line="360" w:lineRule="auto"/>
        <w:jc w:val="both"/>
        <w:rPr>
          <w:rFonts w:ascii="Times New Roman" w:eastAsia="Times New Roman" w:hAnsi="Times New Roman" w:cs="Times New Roman"/>
          <w:lang w:eastAsia="es-ES_tradnl"/>
        </w:rPr>
      </w:pPr>
      <w:r>
        <w:rPr>
          <w:rFonts w:ascii="Times New Roman" w:eastAsia="Times New Roman" w:hAnsi="Times New Roman" w:cs="Times New Roman"/>
          <w:lang w:eastAsia="es-ES_tradnl"/>
        </w:rPr>
        <w:t>Sin embargo, no se puede afirmar que el Estado ha estado ausente, sino que este tiene ausencias selectivas, ya que está presente para promover y facilitar el desarrollo de las operaciones extractivas, pero no así cuando este debe de controlar y promover la justicia ambiental y social. Podemos afirmar, que e</w:t>
      </w:r>
      <w:r w:rsidR="002D266D">
        <w:rPr>
          <w:rFonts w:ascii="Times New Roman" w:eastAsia="Times New Roman" w:hAnsi="Times New Roman" w:cs="Times New Roman"/>
          <w:lang w:eastAsia="es-ES_tradnl"/>
        </w:rPr>
        <w:t>n</w:t>
      </w:r>
      <w:r w:rsidR="00764524">
        <w:rPr>
          <w:rFonts w:ascii="Times New Roman" w:eastAsia="Times New Roman" w:hAnsi="Times New Roman" w:cs="Times New Roman"/>
          <w:lang w:eastAsia="es-ES_tradnl"/>
        </w:rPr>
        <w:t xml:space="preserve"> estas regiones fronterizas</w:t>
      </w:r>
      <w:r w:rsidR="002D266D">
        <w:rPr>
          <w:rFonts w:ascii="Times New Roman" w:eastAsia="Times New Roman" w:hAnsi="Times New Roman" w:cs="Times New Roman"/>
          <w:lang w:eastAsia="es-ES_tradnl"/>
        </w:rPr>
        <w:t xml:space="preserve"> se materializa </w:t>
      </w:r>
      <w:r>
        <w:rPr>
          <w:rFonts w:ascii="Times New Roman" w:eastAsia="Times New Roman" w:hAnsi="Times New Roman" w:cs="Times New Roman"/>
          <w:lang w:eastAsia="es-ES_tradnl"/>
        </w:rPr>
        <w:t xml:space="preserve">uno de los </w:t>
      </w:r>
      <w:r w:rsidR="002D266D">
        <w:rPr>
          <w:rFonts w:ascii="Times New Roman" w:eastAsia="Times New Roman" w:hAnsi="Times New Roman" w:cs="Times New Roman"/>
          <w:lang w:eastAsia="es-ES_tradnl"/>
        </w:rPr>
        <w:t>principal</w:t>
      </w:r>
      <w:r>
        <w:rPr>
          <w:rFonts w:ascii="Times New Roman" w:eastAsia="Times New Roman" w:hAnsi="Times New Roman" w:cs="Times New Roman"/>
          <w:lang w:eastAsia="es-ES_tradnl"/>
        </w:rPr>
        <w:t>es</w:t>
      </w:r>
      <w:r w:rsidR="002D266D">
        <w:rPr>
          <w:rFonts w:ascii="Times New Roman" w:eastAsia="Times New Roman" w:hAnsi="Times New Roman" w:cs="Times New Roman"/>
          <w:lang w:eastAsia="es-ES_tradnl"/>
        </w:rPr>
        <w:t xml:space="preserve"> proyecto</w:t>
      </w:r>
      <w:r>
        <w:rPr>
          <w:rFonts w:ascii="Times New Roman" w:eastAsia="Times New Roman" w:hAnsi="Times New Roman" w:cs="Times New Roman"/>
          <w:lang w:eastAsia="es-ES_tradnl"/>
        </w:rPr>
        <w:t>s</w:t>
      </w:r>
      <w:r w:rsidR="002D266D">
        <w:rPr>
          <w:rFonts w:ascii="Times New Roman" w:eastAsia="Times New Roman" w:hAnsi="Times New Roman" w:cs="Times New Roman"/>
          <w:lang w:eastAsia="es-ES_tradnl"/>
        </w:rPr>
        <w:t xml:space="preserve"> del Estado Costarricense: el modelo de desarrollo basado en la agorexportación. </w:t>
      </w:r>
      <w:r w:rsidR="00764524">
        <w:rPr>
          <w:rFonts w:ascii="Times New Roman" w:eastAsia="Times New Roman" w:hAnsi="Times New Roman" w:cs="Times New Roman"/>
          <w:lang w:eastAsia="es-ES_tradnl"/>
        </w:rPr>
        <w:t xml:space="preserve">Lo que entra en </w:t>
      </w:r>
      <w:r w:rsidR="002A13E3">
        <w:rPr>
          <w:rFonts w:ascii="Times New Roman" w:eastAsia="Times New Roman" w:hAnsi="Times New Roman" w:cs="Times New Roman"/>
          <w:lang w:eastAsia="es-ES_tradnl"/>
        </w:rPr>
        <w:t xml:space="preserve">contradicción con la imagen </w:t>
      </w:r>
      <w:r w:rsidR="00764524">
        <w:rPr>
          <w:rFonts w:ascii="Times New Roman" w:eastAsia="Times New Roman" w:hAnsi="Times New Roman" w:cs="Times New Roman"/>
          <w:lang w:eastAsia="es-ES_tradnl"/>
        </w:rPr>
        <w:t>que</w:t>
      </w:r>
      <w:r w:rsidR="002A13E3">
        <w:rPr>
          <w:rFonts w:ascii="Times New Roman" w:eastAsia="Times New Roman" w:hAnsi="Times New Roman" w:cs="Times New Roman"/>
          <w:lang w:eastAsia="es-ES_tradnl"/>
        </w:rPr>
        <w:t xml:space="preserve"> presenta a Costa Rica </w:t>
      </w:r>
      <w:r w:rsidR="00764524">
        <w:rPr>
          <w:rFonts w:ascii="Times New Roman" w:eastAsia="Times New Roman" w:hAnsi="Times New Roman" w:cs="Times New Roman"/>
          <w:lang w:eastAsia="es-ES_tradnl"/>
        </w:rPr>
        <w:t xml:space="preserve">como la </w:t>
      </w:r>
      <w:r w:rsidR="002A13E3">
        <w:rPr>
          <w:rFonts w:ascii="Times New Roman" w:eastAsia="Times New Roman" w:hAnsi="Times New Roman" w:cs="Times New Roman"/>
          <w:lang w:eastAsia="es-ES_tradnl"/>
        </w:rPr>
        <w:t xml:space="preserve">excepción verde </w:t>
      </w:r>
      <w:r w:rsidR="00764524">
        <w:rPr>
          <w:rFonts w:ascii="Times New Roman" w:eastAsia="Times New Roman" w:hAnsi="Times New Roman" w:cs="Times New Roman"/>
          <w:lang w:eastAsia="es-ES_tradnl"/>
        </w:rPr>
        <w:t>del</w:t>
      </w:r>
      <w:r w:rsidR="002A13E3">
        <w:rPr>
          <w:rFonts w:ascii="Times New Roman" w:eastAsia="Times New Roman" w:hAnsi="Times New Roman" w:cs="Times New Roman"/>
          <w:lang w:eastAsia="es-ES_tradnl"/>
        </w:rPr>
        <w:t xml:space="preserve"> Istmo centroamericano. </w:t>
      </w:r>
    </w:p>
    <w:p w14:paraId="3DDF0C95" w14:textId="612F1A5C" w:rsidR="002A13E3" w:rsidRPr="00716632" w:rsidRDefault="00764524" w:rsidP="005A52EC">
      <w:pPr>
        <w:spacing w:line="360" w:lineRule="auto"/>
        <w:jc w:val="both"/>
        <w:rPr>
          <w:rFonts w:ascii="Times New Roman" w:eastAsia="Times New Roman" w:hAnsi="Times New Roman" w:cs="Times New Roman"/>
          <w:lang w:eastAsia="es-ES_tradnl"/>
        </w:rPr>
      </w:pPr>
      <w:r>
        <w:rPr>
          <w:rFonts w:ascii="Times New Roman" w:eastAsia="Times New Roman" w:hAnsi="Times New Roman" w:cs="Times New Roman"/>
          <w:lang w:eastAsia="es-ES_tradnl"/>
        </w:rPr>
        <w:lastRenderedPageBreak/>
        <w:t>Queda</w:t>
      </w:r>
      <w:r w:rsidR="002A13E3">
        <w:rPr>
          <w:rFonts w:ascii="Times New Roman" w:eastAsia="Times New Roman" w:hAnsi="Times New Roman" w:cs="Times New Roman"/>
          <w:lang w:eastAsia="es-ES_tradnl"/>
        </w:rPr>
        <w:t xml:space="preserve"> claro que el módelo de conservación pensado por este país ha sido un modelo de gobernanza ambiental neoliberal que en ningún momento, pone en duda la expansión </w:t>
      </w:r>
      <w:r w:rsidR="0061744B">
        <w:rPr>
          <w:rFonts w:ascii="Times New Roman" w:eastAsia="Times New Roman" w:hAnsi="Times New Roman" w:cs="Times New Roman"/>
          <w:lang w:eastAsia="es-ES_tradnl"/>
        </w:rPr>
        <w:t xml:space="preserve">de </w:t>
      </w:r>
      <w:r w:rsidR="002A13E3">
        <w:rPr>
          <w:rFonts w:ascii="Times New Roman" w:eastAsia="Times New Roman" w:hAnsi="Times New Roman" w:cs="Times New Roman"/>
          <w:lang w:eastAsia="es-ES_tradnl"/>
        </w:rPr>
        <w:t>estos monocultivos</w:t>
      </w:r>
      <w:r w:rsidR="002F5F78">
        <w:rPr>
          <w:rFonts w:ascii="Times New Roman" w:eastAsia="Times New Roman" w:hAnsi="Times New Roman" w:cs="Times New Roman"/>
          <w:lang w:eastAsia="es-ES_tradnl"/>
        </w:rPr>
        <w:t xml:space="preserve"> o la apropiación del material genético o de los conocimientos locales</w:t>
      </w:r>
      <w:r>
        <w:rPr>
          <w:rFonts w:ascii="Times New Roman" w:eastAsia="Times New Roman" w:hAnsi="Times New Roman" w:cs="Times New Roman"/>
          <w:lang w:eastAsia="es-ES_tradnl"/>
        </w:rPr>
        <w:t>. Más bien esta</w:t>
      </w:r>
      <w:r w:rsidR="002A13E3">
        <w:rPr>
          <w:rFonts w:ascii="Times New Roman" w:eastAsia="Times New Roman" w:hAnsi="Times New Roman" w:cs="Times New Roman"/>
          <w:lang w:eastAsia="es-ES_tradnl"/>
        </w:rPr>
        <w:t xml:space="preserve"> expansión es vista como un “logro país” </w:t>
      </w:r>
      <w:r>
        <w:rPr>
          <w:rFonts w:ascii="Times New Roman" w:eastAsia="Times New Roman" w:hAnsi="Times New Roman" w:cs="Times New Roman"/>
          <w:lang w:eastAsia="es-ES_tradnl"/>
        </w:rPr>
        <w:t xml:space="preserve">ya que posiciona a Costa Rica </w:t>
      </w:r>
      <w:r w:rsidR="002A13E3">
        <w:rPr>
          <w:rFonts w:ascii="Times New Roman" w:eastAsia="Times New Roman" w:hAnsi="Times New Roman" w:cs="Times New Roman"/>
          <w:lang w:eastAsia="es-ES_tradnl"/>
        </w:rPr>
        <w:t>como un</w:t>
      </w:r>
      <w:r>
        <w:rPr>
          <w:rFonts w:ascii="Times New Roman" w:eastAsia="Times New Roman" w:hAnsi="Times New Roman" w:cs="Times New Roman"/>
          <w:lang w:eastAsia="es-ES_tradnl"/>
        </w:rPr>
        <w:t>o de</w:t>
      </w:r>
      <w:r w:rsidR="002A13E3">
        <w:rPr>
          <w:rFonts w:ascii="Times New Roman" w:eastAsia="Times New Roman" w:hAnsi="Times New Roman" w:cs="Times New Roman"/>
          <w:lang w:eastAsia="es-ES_tradnl"/>
        </w:rPr>
        <w:t xml:space="preserve"> los principales exportadores de piña</w:t>
      </w:r>
      <w:r w:rsidR="002F5F78">
        <w:rPr>
          <w:rFonts w:ascii="Times New Roman" w:eastAsia="Times New Roman" w:hAnsi="Times New Roman" w:cs="Times New Roman"/>
          <w:lang w:eastAsia="es-ES_tradnl"/>
        </w:rPr>
        <w:t xml:space="preserve"> y </w:t>
      </w:r>
      <w:r w:rsidR="002A13E3">
        <w:rPr>
          <w:rFonts w:ascii="Times New Roman" w:eastAsia="Times New Roman" w:hAnsi="Times New Roman" w:cs="Times New Roman"/>
          <w:lang w:eastAsia="es-ES_tradnl"/>
        </w:rPr>
        <w:t>banano en el mundo</w:t>
      </w:r>
      <w:r w:rsidR="002F5F78">
        <w:rPr>
          <w:rFonts w:ascii="Times New Roman" w:eastAsia="Times New Roman" w:hAnsi="Times New Roman" w:cs="Times New Roman"/>
          <w:lang w:eastAsia="es-ES_tradnl"/>
        </w:rPr>
        <w:t>.</w:t>
      </w:r>
    </w:p>
    <w:p w14:paraId="30F2737E" w14:textId="7070315B" w:rsidR="002D266D" w:rsidRPr="00716632" w:rsidRDefault="002A13E3" w:rsidP="005A52EC">
      <w:pPr>
        <w:spacing w:line="360" w:lineRule="auto"/>
        <w:jc w:val="both"/>
        <w:rPr>
          <w:rFonts w:ascii="Times New Roman" w:eastAsia="Times New Roman" w:hAnsi="Times New Roman" w:cs="Times New Roman"/>
          <w:lang w:eastAsia="es-ES_tradnl"/>
        </w:rPr>
      </w:pPr>
      <w:r>
        <w:rPr>
          <w:rFonts w:ascii="Times New Roman" w:eastAsia="Times New Roman" w:hAnsi="Times New Roman" w:cs="Times New Roman"/>
          <w:lang w:eastAsia="es-ES_tradnl"/>
        </w:rPr>
        <w:t xml:space="preserve">Se puede así afirmar que historicamente, </w:t>
      </w:r>
      <w:r w:rsidRPr="00716632">
        <w:rPr>
          <w:rFonts w:ascii="Times New Roman" w:eastAsia="Times New Roman" w:hAnsi="Times New Roman" w:cs="Times New Roman"/>
          <w:lang w:eastAsia="es-ES_tradnl"/>
        </w:rPr>
        <w:t xml:space="preserve">el Estado costarricense ha tenido un rol fundamental </w:t>
      </w:r>
      <w:r w:rsidR="002D266D" w:rsidRPr="00716632">
        <w:rPr>
          <w:rFonts w:ascii="Times New Roman" w:eastAsia="Times New Roman" w:hAnsi="Times New Roman" w:cs="Times New Roman"/>
          <w:lang w:eastAsia="es-ES_tradnl"/>
        </w:rPr>
        <w:t xml:space="preserve"> </w:t>
      </w:r>
      <w:r w:rsidRPr="00716632">
        <w:rPr>
          <w:rFonts w:ascii="Times New Roman" w:eastAsia="Times New Roman" w:hAnsi="Times New Roman" w:cs="Times New Roman"/>
          <w:lang w:eastAsia="es-ES_tradnl"/>
        </w:rPr>
        <w:t xml:space="preserve">en </w:t>
      </w:r>
      <w:r w:rsidR="002D266D" w:rsidRPr="00716632">
        <w:rPr>
          <w:rFonts w:ascii="Times New Roman" w:eastAsia="Times New Roman" w:hAnsi="Times New Roman" w:cs="Times New Roman"/>
          <w:lang w:eastAsia="es-ES_tradnl"/>
        </w:rPr>
        <w:t xml:space="preserve"> los procesos de apropiación de los recursos naturales ya que con sus</w:t>
      </w:r>
      <w:r w:rsidRPr="00716632">
        <w:rPr>
          <w:rFonts w:ascii="Times New Roman" w:eastAsia="Times New Roman" w:hAnsi="Times New Roman" w:cs="Times New Roman"/>
          <w:lang w:eastAsia="es-ES_tradnl"/>
        </w:rPr>
        <w:t xml:space="preserve"> </w:t>
      </w:r>
      <w:r w:rsidR="002D266D" w:rsidRPr="00716632">
        <w:rPr>
          <w:rFonts w:ascii="Times New Roman" w:eastAsia="Times New Roman" w:hAnsi="Times New Roman" w:cs="Times New Roman"/>
          <w:lang w:eastAsia="es-ES_tradnl"/>
        </w:rPr>
        <w:t>acciones u omisiones facilita la extracción y la explotación de la naturaleza</w:t>
      </w:r>
      <w:r w:rsidRPr="00716632">
        <w:rPr>
          <w:rFonts w:ascii="Times New Roman" w:eastAsia="Times New Roman" w:hAnsi="Times New Roman" w:cs="Times New Roman"/>
          <w:lang w:eastAsia="es-ES_tradnl"/>
        </w:rPr>
        <w:t xml:space="preserve"> </w:t>
      </w:r>
      <w:r w:rsidRPr="00716632">
        <w:rPr>
          <w:rFonts w:ascii="Times New Roman" w:eastAsia="Times New Roman" w:hAnsi="Times New Roman" w:cs="Times New Roman"/>
          <w:lang w:eastAsia="es-ES_tradnl"/>
        </w:rPr>
        <w:fldChar w:fldCharType="begin"/>
      </w:r>
      <w:r w:rsidR="00EC6D32">
        <w:rPr>
          <w:rFonts w:ascii="Times New Roman" w:eastAsia="Times New Roman" w:hAnsi="Times New Roman" w:cs="Times New Roman"/>
          <w:lang w:eastAsia="es-ES_tradnl"/>
        </w:rPr>
        <w:instrText xml:space="preserve"> ADDIN ZOTERO_ITEM CSL_CITATION {"citationID":"25gWkrkC","properties":{"formattedCitation":"(Rodr\\uc0\\u237{}guez, Obando, y Acu\\uc0\\u241{}a 2018, 189)","plainCitation":"(Rodríguez, Obando, y Acuña 2018, 189)","noteIndex":0},"citationItems":[{"id":1879,"uris":["http://zotero.org/users/597401/items/2JXZATE8"],"uri":["http://zotero.org/users/597401/items/2JXZATE8"],"itemData":{"id":1879,"type":"article-journal","container-title":"Sociedad y Ambiente","ISSN":"2007-6576","language":"es","page":"165-200","source":"revistas.ecosur.mx","title":"Entender el extractivismo en regiones fronterizas. Monocultivos y despojo en las fronteras de Costa Rica","author":[{"family":"Rodríguez","given":"Tania"},{"family":"Obando","given":"Alexa"},{"family":"Acuña","given":"Marylaura"}],"issued":{"date-parts":[["2018",7,1]]}},"locator":"189"}],"schema":"https://github.com/citation-style-language/schema/raw/master/csl-citation.json"} </w:instrText>
      </w:r>
      <w:r w:rsidRPr="00716632">
        <w:rPr>
          <w:rFonts w:ascii="Times New Roman" w:eastAsia="Times New Roman" w:hAnsi="Times New Roman" w:cs="Times New Roman"/>
          <w:lang w:eastAsia="es-ES_tradnl"/>
        </w:rPr>
        <w:fldChar w:fldCharType="separate"/>
      </w:r>
      <w:r w:rsidR="00EC6D32" w:rsidRPr="00EC6D32">
        <w:rPr>
          <w:rFonts w:ascii="Times New Roman" w:hAnsi="Times New Roman" w:cs="Times New Roman"/>
          <w:lang w:val="es-ES_tradnl"/>
        </w:rPr>
        <w:t>(Rodríguez, Obando, y Acuña 2018, 189)</w:t>
      </w:r>
      <w:r w:rsidRPr="00716632">
        <w:rPr>
          <w:rFonts w:ascii="Times New Roman" w:eastAsia="Times New Roman" w:hAnsi="Times New Roman" w:cs="Times New Roman"/>
          <w:lang w:eastAsia="es-ES_tradnl"/>
        </w:rPr>
        <w:fldChar w:fldCharType="end"/>
      </w:r>
      <w:r w:rsidR="002D266D" w:rsidRPr="00716632">
        <w:rPr>
          <w:rFonts w:ascii="Times New Roman" w:eastAsia="Times New Roman" w:hAnsi="Times New Roman" w:cs="Times New Roman"/>
          <w:lang w:eastAsia="es-ES_tradnl"/>
        </w:rPr>
        <w:t xml:space="preserve">. </w:t>
      </w:r>
    </w:p>
    <w:p w14:paraId="60456790" w14:textId="77777777" w:rsidR="002A13E3" w:rsidRDefault="002A13E3" w:rsidP="005A52EC">
      <w:pPr>
        <w:spacing w:line="360" w:lineRule="auto"/>
        <w:jc w:val="both"/>
        <w:rPr>
          <w:rFonts w:ascii="Times New Roman" w:eastAsia="Times New Roman" w:hAnsi="Times New Roman" w:cs="Times New Roman"/>
          <w:lang w:eastAsia="es-ES_tradnl"/>
        </w:rPr>
      </w:pPr>
    </w:p>
    <w:p w14:paraId="61A2E164" w14:textId="766D2812" w:rsidR="00194AC6" w:rsidRDefault="002A13E3" w:rsidP="005A52EC">
      <w:pPr>
        <w:spacing w:line="360" w:lineRule="auto"/>
        <w:jc w:val="both"/>
        <w:rPr>
          <w:rFonts w:ascii="Times New Roman" w:eastAsia="Times New Roman" w:hAnsi="Times New Roman" w:cs="Times New Roman"/>
          <w:lang w:eastAsia="es-ES_tradnl"/>
        </w:rPr>
      </w:pPr>
      <w:r>
        <w:rPr>
          <w:rFonts w:ascii="Times New Roman" w:eastAsia="Times New Roman" w:hAnsi="Times New Roman" w:cs="Times New Roman"/>
          <w:lang w:eastAsia="es-ES_tradnl"/>
        </w:rPr>
        <w:t>Asímismo, p</w:t>
      </w:r>
      <w:r w:rsidR="00194AC6">
        <w:rPr>
          <w:rFonts w:ascii="Times New Roman" w:eastAsia="Times New Roman" w:hAnsi="Times New Roman" w:cs="Times New Roman"/>
          <w:lang w:eastAsia="es-ES_tradnl"/>
        </w:rPr>
        <w:t xml:space="preserve">odemos concluir que </w:t>
      </w:r>
      <w:r>
        <w:rPr>
          <w:rFonts w:ascii="Times New Roman" w:eastAsia="Times New Roman" w:hAnsi="Times New Roman" w:cs="Times New Roman"/>
          <w:lang w:eastAsia="es-ES_tradnl"/>
        </w:rPr>
        <w:t xml:space="preserve">existe una tendencia promovida por el Estado y </w:t>
      </w:r>
      <w:r w:rsidR="00764524">
        <w:rPr>
          <w:rFonts w:ascii="Times New Roman" w:eastAsia="Times New Roman" w:hAnsi="Times New Roman" w:cs="Times New Roman"/>
          <w:lang w:eastAsia="es-ES_tradnl"/>
        </w:rPr>
        <w:t xml:space="preserve">las </w:t>
      </w:r>
      <w:r>
        <w:rPr>
          <w:rFonts w:ascii="Times New Roman" w:eastAsia="Times New Roman" w:hAnsi="Times New Roman" w:cs="Times New Roman"/>
          <w:lang w:eastAsia="es-ES_tradnl"/>
        </w:rPr>
        <w:t>organizaciones internacionales, de posicionar al cacao como “patrimonio cultural” y como una alternativa productiva</w:t>
      </w:r>
      <w:r w:rsidR="006917FF">
        <w:rPr>
          <w:rFonts w:ascii="Times New Roman" w:eastAsia="Times New Roman" w:hAnsi="Times New Roman" w:cs="Times New Roman"/>
          <w:lang w:eastAsia="es-ES_tradnl"/>
        </w:rPr>
        <w:t xml:space="preserve"> a los monocultivos que </w:t>
      </w:r>
      <w:r w:rsidR="00764524">
        <w:rPr>
          <w:rFonts w:ascii="Times New Roman" w:eastAsia="Times New Roman" w:hAnsi="Times New Roman" w:cs="Times New Roman"/>
          <w:lang w:eastAsia="es-ES_tradnl"/>
        </w:rPr>
        <w:t xml:space="preserve">además </w:t>
      </w:r>
      <w:r w:rsidR="006917FF">
        <w:rPr>
          <w:rFonts w:ascii="Times New Roman" w:eastAsia="Times New Roman" w:hAnsi="Times New Roman" w:cs="Times New Roman"/>
          <w:lang w:eastAsia="es-ES_tradnl"/>
        </w:rPr>
        <w:t>puede</w:t>
      </w:r>
      <w:r>
        <w:rPr>
          <w:rFonts w:ascii="Times New Roman" w:eastAsia="Times New Roman" w:hAnsi="Times New Roman" w:cs="Times New Roman"/>
          <w:lang w:eastAsia="es-ES_tradnl"/>
        </w:rPr>
        <w:t xml:space="preserve"> promover la adaptación al cambio climático y la captura de carbono. </w:t>
      </w:r>
      <w:r w:rsidR="006917FF">
        <w:rPr>
          <w:rFonts w:ascii="Times New Roman" w:eastAsia="Times New Roman" w:hAnsi="Times New Roman" w:cs="Times New Roman"/>
          <w:lang w:eastAsia="es-ES_tradnl"/>
        </w:rPr>
        <w:t xml:space="preserve">No obstante, es importante insistir en el hecho de que </w:t>
      </w:r>
      <w:r w:rsidR="00194AC6">
        <w:rPr>
          <w:rFonts w:ascii="Times New Roman" w:eastAsia="Times New Roman" w:hAnsi="Times New Roman" w:cs="Times New Roman"/>
          <w:lang w:eastAsia="es-ES_tradnl"/>
        </w:rPr>
        <w:t>el cacao no es una verdadera alternativa a los monocultivos</w:t>
      </w:r>
      <w:r w:rsidR="00851DFF">
        <w:rPr>
          <w:rFonts w:ascii="Times New Roman" w:eastAsia="Times New Roman" w:hAnsi="Times New Roman" w:cs="Times New Roman"/>
          <w:lang w:eastAsia="es-ES_tradnl"/>
        </w:rPr>
        <w:t>.</w:t>
      </w:r>
      <w:r w:rsidR="00194AC6">
        <w:rPr>
          <w:rFonts w:ascii="Times New Roman" w:eastAsia="Times New Roman" w:hAnsi="Times New Roman" w:cs="Times New Roman"/>
          <w:lang w:eastAsia="es-ES_tradnl"/>
        </w:rPr>
        <w:t xml:space="preserve"> </w:t>
      </w:r>
      <w:r w:rsidR="00851DFF">
        <w:rPr>
          <w:rFonts w:ascii="Times New Roman" w:eastAsia="Times New Roman" w:hAnsi="Times New Roman" w:cs="Times New Roman"/>
          <w:lang w:eastAsia="es-ES_tradnl"/>
        </w:rPr>
        <w:t>P</w:t>
      </w:r>
      <w:r w:rsidR="006917FF">
        <w:rPr>
          <w:rFonts w:ascii="Times New Roman" w:eastAsia="Times New Roman" w:hAnsi="Times New Roman" w:cs="Times New Roman"/>
          <w:lang w:eastAsia="es-ES_tradnl"/>
        </w:rPr>
        <w:t>or un lado, Costa Rica</w:t>
      </w:r>
      <w:r w:rsidR="00194AC6">
        <w:rPr>
          <w:rFonts w:ascii="Times New Roman" w:eastAsia="Times New Roman" w:hAnsi="Times New Roman" w:cs="Times New Roman"/>
          <w:lang w:eastAsia="es-ES_tradnl"/>
        </w:rPr>
        <w:t xml:space="preserve"> </w:t>
      </w:r>
      <w:r w:rsidR="006917FF">
        <w:rPr>
          <w:rFonts w:ascii="Times New Roman" w:eastAsia="Times New Roman" w:hAnsi="Times New Roman" w:cs="Times New Roman"/>
          <w:lang w:eastAsia="es-ES_tradnl"/>
        </w:rPr>
        <w:t>no produce</w:t>
      </w:r>
      <w:r w:rsidR="00194AC6">
        <w:rPr>
          <w:rFonts w:ascii="Times New Roman" w:eastAsia="Times New Roman" w:hAnsi="Times New Roman" w:cs="Times New Roman"/>
          <w:lang w:eastAsia="es-ES_tradnl"/>
        </w:rPr>
        <w:t xml:space="preserve"> </w:t>
      </w:r>
      <w:r w:rsidR="006917FF">
        <w:rPr>
          <w:rFonts w:ascii="Times New Roman" w:eastAsia="Times New Roman" w:hAnsi="Times New Roman" w:cs="Times New Roman"/>
          <w:lang w:eastAsia="es-ES_tradnl"/>
        </w:rPr>
        <w:t xml:space="preserve">una </w:t>
      </w:r>
      <w:r w:rsidR="00194AC6">
        <w:rPr>
          <w:rFonts w:ascii="Times New Roman" w:eastAsia="Times New Roman" w:hAnsi="Times New Roman" w:cs="Times New Roman"/>
          <w:lang w:eastAsia="es-ES_tradnl"/>
        </w:rPr>
        <w:t>cantidad suficiente (700 toneladas al año) para que este pueda ser competit</w:t>
      </w:r>
      <w:r w:rsidR="00764524">
        <w:rPr>
          <w:rFonts w:ascii="Times New Roman" w:eastAsia="Times New Roman" w:hAnsi="Times New Roman" w:cs="Times New Roman"/>
          <w:lang w:eastAsia="es-ES_tradnl"/>
        </w:rPr>
        <w:t>i</w:t>
      </w:r>
      <w:r w:rsidR="00194AC6">
        <w:rPr>
          <w:rFonts w:ascii="Times New Roman" w:eastAsia="Times New Roman" w:hAnsi="Times New Roman" w:cs="Times New Roman"/>
          <w:lang w:eastAsia="es-ES_tradnl"/>
        </w:rPr>
        <w:t>vo y generar una mejorara e</w:t>
      </w:r>
      <w:r w:rsidR="006917FF">
        <w:rPr>
          <w:rFonts w:ascii="Times New Roman" w:eastAsia="Times New Roman" w:hAnsi="Times New Roman" w:cs="Times New Roman"/>
          <w:lang w:eastAsia="es-ES_tradnl"/>
        </w:rPr>
        <w:t>n</w:t>
      </w:r>
      <w:r w:rsidR="00194AC6">
        <w:rPr>
          <w:rFonts w:ascii="Times New Roman" w:eastAsia="Times New Roman" w:hAnsi="Times New Roman" w:cs="Times New Roman"/>
          <w:lang w:eastAsia="es-ES_tradnl"/>
        </w:rPr>
        <w:t xml:space="preserve"> la calidad de vida de los productor</w:t>
      </w:r>
      <w:r w:rsidR="006917FF">
        <w:rPr>
          <w:rFonts w:ascii="Times New Roman" w:eastAsia="Times New Roman" w:hAnsi="Times New Roman" w:cs="Times New Roman"/>
          <w:lang w:eastAsia="es-ES_tradnl"/>
        </w:rPr>
        <w:t>e</w:t>
      </w:r>
      <w:r w:rsidR="00194AC6">
        <w:rPr>
          <w:rFonts w:ascii="Times New Roman" w:eastAsia="Times New Roman" w:hAnsi="Times New Roman" w:cs="Times New Roman"/>
          <w:lang w:eastAsia="es-ES_tradnl"/>
        </w:rPr>
        <w:t xml:space="preserve">s. </w:t>
      </w:r>
      <w:r w:rsidR="006917FF">
        <w:rPr>
          <w:rFonts w:ascii="Times New Roman" w:eastAsia="Times New Roman" w:hAnsi="Times New Roman" w:cs="Times New Roman"/>
          <w:lang w:eastAsia="es-ES_tradnl"/>
        </w:rPr>
        <w:t>Por</w:t>
      </w:r>
      <w:r w:rsidR="00194AC6">
        <w:rPr>
          <w:rFonts w:ascii="Times New Roman" w:eastAsia="Times New Roman" w:hAnsi="Times New Roman" w:cs="Times New Roman"/>
          <w:lang w:eastAsia="es-ES_tradnl"/>
        </w:rPr>
        <w:t xml:space="preserve"> otro lado, su producción está siendo influenciada por el mismo modelo agroexportador que está más interesado en mejorar su productividad y no su calidad</w:t>
      </w:r>
      <w:r w:rsidR="00764524">
        <w:rPr>
          <w:rFonts w:ascii="Times New Roman" w:eastAsia="Times New Roman" w:hAnsi="Times New Roman" w:cs="Times New Roman"/>
          <w:lang w:eastAsia="es-ES_tradnl"/>
        </w:rPr>
        <w:t>.</w:t>
      </w:r>
      <w:r w:rsidR="0061744B">
        <w:rPr>
          <w:rFonts w:ascii="Times New Roman" w:eastAsia="Times New Roman" w:hAnsi="Times New Roman" w:cs="Times New Roman"/>
          <w:lang w:eastAsia="es-ES_tradnl"/>
        </w:rPr>
        <w:t xml:space="preserve"> A través de</w:t>
      </w:r>
      <w:r w:rsidR="002F5F78">
        <w:rPr>
          <w:rFonts w:ascii="Times New Roman" w:eastAsia="Times New Roman" w:hAnsi="Times New Roman" w:cs="Times New Roman"/>
          <w:lang w:eastAsia="es-ES_tradnl"/>
        </w:rPr>
        <w:t>l</w:t>
      </w:r>
      <w:r w:rsidR="0061744B">
        <w:rPr>
          <w:rFonts w:ascii="Times New Roman" w:eastAsia="Times New Roman" w:hAnsi="Times New Roman" w:cs="Times New Roman"/>
          <w:lang w:eastAsia="es-ES_tradnl"/>
        </w:rPr>
        <w:t xml:space="preserve"> cacao, además, se puede evidenciar otra </w:t>
      </w:r>
      <w:r w:rsidR="002F5F78">
        <w:rPr>
          <w:rFonts w:ascii="Times New Roman" w:eastAsia="Times New Roman" w:hAnsi="Times New Roman" w:cs="Times New Roman"/>
          <w:lang w:eastAsia="es-ES_tradnl"/>
        </w:rPr>
        <w:t>forma de extracción</w:t>
      </w:r>
      <w:r w:rsidR="0061744B">
        <w:rPr>
          <w:rFonts w:ascii="Times New Roman" w:eastAsia="Times New Roman" w:hAnsi="Times New Roman" w:cs="Times New Roman"/>
          <w:lang w:eastAsia="es-ES_tradnl"/>
        </w:rPr>
        <w:t>, ya de no materia</w:t>
      </w:r>
      <w:r w:rsidR="002F5F78">
        <w:rPr>
          <w:rFonts w:ascii="Times New Roman" w:eastAsia="Times New Roman" w:hAnsi="Times New Roman" w:cs="Times New Roman"/>
          <w:lang w:eastAsia="es-ES_tradnl"/>
        </w:rPr>
        <w:t>s</w:t>
      </w:r>
      <w:r w:rsidR="0061744B">
        <w:rPr>
          <w:rFonts w:ascii="Times New Roman" w:eastAsia="Times New Roman" w:hAnsi="Times New Roman" w:cs="Times New Roman"/>
          <w:lang w:eastAsia="es-ES_tradnl"/>
        </w:rPr>
        <w:t xml:space="preserve"> primas sino de conocimientos y de materiales geneticos los cuales fueron extraídos y apropiados por centros de investigación para ser transformados (clones y conceptos híbridos) con el fin de ser exportados a nuevos territorios. Talamanca fungió así como un laboratorio en donde se probaron nuevos materi</w:t>
      </w:r>
      <w:r w:rsidR="002F5F78">
        <w:rPr>
          <w:rFonts w:ascii="Times New Roman" w:eastAsia="Times New Roman" w:hAnsi="Times New Roman" w:cs="Times New Roman"/>
          <w:lang w:eastAsia="es-ES_tradnl"/>
        </w:rPr>
        <w:t>a</w:t>
      </w:r>
      <w:r w:rsidR="0061744B">
        <w:rPr>
          <w:rFonts w:ascii="Times New Roman" w:eastAsia="Times New Roman" w:hAnsi="Times New Roman" w:cs="Times New Roman"/>
          <w:lang w:eastAsia="es-ES_tradnl"/>
        </w:rPr>
        <w:t>les genéticamente modificados así como metodologías y técnicas de cultivo.</w:t>
      </w:r>
      <w:r w:rsidR="00CB1DB2">
        <w:rPr>
          <w:rFonts w:ascii="Times New Roman" w:eastAsia="Times New Roman" w:hAnsi="Times New Roman" w:cs="Times New Roman"/>
          <w:lang w:eastAsia="es-ES_tradnl"/>
        </w:rPr>
        <w:t xml:space="preserve"> Es así como la introducción de </w:t>
      </w:r>
      <w:r w:rsidR="002F5F78">
        <w:rPr>
          <w:rFonts w:ascii="Times New Roman" w:eastAsia="Times New Roman" w:hAnsi="Times New Roman" w:cs="Times New Roman"/>
          <w:lang w:eastAsia="es-ES_tradnl"/>
        </w:rPr>
        <w:t>estos clones</w:t>
      </w:r>
      <w:r w:rsidR="00CB1DB2">
        <w:rPr>
          <w:rFonts w:ascii="Times New Roman" w:eastAsia="Times New Roman" w:hAnsi="Times New Roman" w:cs="Times New Roman"/>
          <w:lang w:eastAsia="es-ES_tradnl"/>
        </w:rPr>
        <w:t xml:space="preserve"> no se puede percibir como una alternativa sino </w:t>
      </w:r>
      <w:r w:rsidR="002F5F78">
        <w:rPr>
          <w:rFonts w:ascii="Times New Roman" w:eastAsia="Times New Roman" w:hAnsi="Times New Roman" w:cs="Times New Roman"/>
          <w:lang w:eastAsia="es-ES_tradnl"/>
        </w:rPr>
        <w:t xml:space="preserve"> como </w:t>
      </w:r>
      <w:r w:rsidR="00CB1DB2">
        <w:rPr>
          <w:rFonts w:ascii="Times New Roman" w:eastAsia="Times New Roman" w:hAnsi="Times New Roman" w:cs="Times New Roman"/>
          <w:lang w:eastAsia="es-ES_tradnl"/>
        </w:rPr>
        <w:t xml:space="preserve">una continuación de los procesos de </w:t>
      </w:r>
      <w:r w:rsidR="002F5F78">
        <w:rPr>
          <w:rFonts w:ascii="Times New Roman" w:eastAsia="Times New Roman" w:hAnsi="Times New Roman" w:cs="Times New Roman"/>
          <w:lang w:eastAsia="es-ES_tradnl"/>
        </w:rPr>
        <w:t xml:space="preserve">extracción y </w:t>
      </w:r>
      <w:r w:rsidR="00CB1DB2">
        <w:rPr>
          <w:rFonts w:ascii="Times New Roman" w:eastAsia="Times New Roman" w:hAnsi="Times New Roman" w:cs="Times New Roman"/>
          <w:lang w:eastAsia="es-ES_tradnl"/>
        </w:rPr>
        <w:t>apropiación de la naturale</w:t>
      </w:r>
      <w:r w:rsidR="002F5F78">
        <w:rPr>
          <w:rFonts w:ascii="Times New Roman" w:eastAsia="Times New Roman" w:hAnsi="Times New Roman" w:cs="Times New Roman"/>
          <w:lang w:eastAsia="es-ES_tradnl"/>
        </w:rPr>
        <w:t>za.</w:t>
      </w:r>
      <w:r w:rsidR="00CB1DB2">
        <w:rPr>
          <w:rFonts w:ascii="Times New Roman" w:eastAsia="Times New Roman" w:hAnsi="Times New Roman" w:cs="Times New Roman"/>
          <w:lang w:eastAsia="es-ES_tradnl"/>
        </w:rPr>
        <w:t xml:space="preserve"> </w:t>
      </w:r>
      <w:r w:rsidR="002F5F78">
        <w:rPr>
          <w:rFonts w:ascii="Times New Roman" w:eastAsia="Times New Roman" w:hAnsi="Times New Roman" w:cs="Times New Roman"/>
          <w:lang w:eastAsia="es-ES_tradnl"/>
        </w:rPr>
        <w:t>C</w:t>
      </w:r>
      <w:r w:rsidR="00CB1DB2">
        <w:rPr>
          <w:rFonts w:ascii="Times New Roman" w:eastAsia="Times New Roman" w:hAnsi="Times New Roman" w:cs="Times New Roman"/>
          <w:lang w:eastAsia="es-ES_tradnl"/>
        </w:rPr>
        <w:t>omo afirma Vandana Shiva, “la ingenieria gen</w:t>
      </w:r>
      <w:r w:rsidR="002F5F78">
        <w:rPr>
          <w:rFonts w:ascii="Times New Roman" w:eastAsia="Times New Roman" w:hAnsi="Times New Roman" w:cs="Times New Roman"/>
          <w:lang w:eastAsia="es-ES_tradnl"/>
        </w:rPr>
        <w:t>é</w:t>
      </w:r>
      <w:r w:rsidR="00CB1DB2">
        <w:rPr>
          <w:rFonts w:ascii="Times New Roman" w:eastAsia="Times New Roman" w:hAnsi="Times New Roman" w:cs="Times New Roman"/>
          <w:lang w:eastAsia="es-ES_tradnl"/>
        </w:rPr>
        <w:t xml:space="preserve">tica y las patentes sobre la vida son la expresión última de la comercialización de la ciencia y la mercantilización de la naturaleza” </w:t>
      </w:r>
      <w:r w:rsidR="00CB1DB2">
        <w:rPr>
          <w:rFonts w:ascii="Times New Roman" w:eastAsia="Times New Roman" w:hAnsi="Times New Roman" w:cs="Times New Roman"/>
          <w:lang w:eastAsia="es-ES_tradnl"/>
        </w:rPr>
        <w:fldChar w:fldCharType="begin"/>
      </w:r>
      <w:r w:rsidR="00CB1DB2">
        <w:rPr>
          <w:rFonts w:ascii="Times New Roman" w:eastAsia="Times New Roman" w:hAnsi="Times New Roman" w:cs="Times New Roman"/>
          <w:lang w:eastAsia="es-ES_tradnl"/>
        </w:rPr>
        <w:instrText xml:space="preserve"> ADDIN ZOTERO_ITEM CSL_CITATION {"citationID":"d73ITHVZ","properties":{"formattedCitation":"(Shiva 2001, 44)","plainCitation":"(Shiva 2001, 44)","noteIndex":0},"citationItems":[{"id":2497,"uris":["http://zotero.org/users/597401/items/3JUPUURW"],"uri":["http://zotero.org/users/597401/items/3JUPUURW"],"itemData":{"id":2497,"type":"book","abstract":"Este libro desarrolla el porqué sólo «se reconocen derechos de propiedad intelectual únicamente cuando el conocimiento y la innovación producen ganancias, no cuando responden al bien común. La creatividad sólo se pone al servicio de la obtención de beneficios y la acumulación de capital; el bien social ya no se reconoce», en palabras de Vandana Shiva. Vandana Shiva es una de las pensadoras más dinámicas y provocadoras del mundo en temas relacionados con el medioambiente, con los derechos de la mujer, y con cuestiones internacionales. Física, ecologista y activista, en 1993 fue distinguida con el Right Livelihood Award, el Premio Nobel alternativo. Es directora de la Fundación para la Investigación de las Ciencias, la Tecnología, y la Política de Recursos Naturales, y editora asociada de la revista The Ecologist. «Con su singular estilo, amalgama de análisis y de pasión, Vandana Shiva se remonta a la colonización europea de los pueblos indígenas... como origen del actual proceso de apropiación de unos recursos naturales necesarios para su supervivencia física y cultural. Un libro importante, cuya lectura es obligada para entender la amenaza global que supone la transformación tecnológica de los organismos, las células y las moléculas, y su explotación con fines lucrativos». Ruth Hubbard Profesora Emérita de Biología, Universidad de Harvard. Elogio a Vandana Shiva «Una de las Físicas más destacadas de la India... una destacada pensadora que ha sabido combinar de forma elocuente sus puntos de vista sobre el medio ambiente, sobre la agricultura, sobre la espiritualidad humana, y sobre los derechos de la mujer, dando forma a una filosofía llena de fuerza.» Lector Utne «Una de las científicas radicales más relevantes del mundo» The Guardian «La ecologista más conocida del Sur del planeta» New Internationalist «Esta obra, Biopiratería, marca un hito en una de las cuestiones más importantes del siglo venidero... El sugestivo de Vandana Shiva es un toque de clarín ... que debería ser leído y discutido por quienes se preocupan por el futuro de la Tierra» Jeremy Rifkin, autor de The End of Work: The Decline of the Global Labor Force andthe Dawn of the Post-Market Era.","ISBN":"978-84-7426-501-9","language":"es","note":"Google-Books-ID: P0TYxkbTKOAC","number-of-pages":"160","publisher":"Icaria Editorial","source":"Google Books","title":"Biopiratería: El saqueo de la naturaleza y del conocimiento","title-short":"Biopiratería","author":[{"family":"Shiva","given":"Vandana"}],"issued":{"date-parts":[["2001"]]}},"locator":"44"}],"schema":"https://github.com/citation-style-language/schema/raw/master/csl-citation.json"} </w:instrText>
      </w:r>
      <w:r w:rsidR="00CB1DB2">
        <w:rPr>
          <w:rFonts w:ascii="Times New Roman" w:eastAsia="Times New Roman" w:hAnsi="Times New Roman" w:cs="Times New Roman"/>
          <w:lang w:eastAsia="es-ES_tradnl"/>
        </w:rPr>
        <w:fldChar w:fldCharType="separate"/>
      </w:r>
      <w:r w:rsidR="00CB1DB2">
        <w:rPr>
          <w:rFonts w:ascii="Times New Roman" w:eastAsia="Times New Roman" w:hAnsi="Times New Roman" w:cs="Times New Roman"/>
          <w:noProof/>
          <w:lang w:eastAsia="es-ES_tradnl"/>
        </w:rPr>
        <w:t>(Shiva 2001, 44)</w:t>
      </w:r>
      <w:r w:rsidR="00CB1DB2">
        <w:rPr>
          <w:rFonts w:ascii="Times New Roman" w:eastAsia="Times New Roman" w:hAnsi="Times New Roman" w:cs="Times New Roman"/>
          <w:lang w:eastAsia="es-ES_tradnl"/>
        </w:rPr>
        <w:fldChar w:fldCharType="end"/>
      </w:r>
      <w:r w:rsidR="00CB1DB2">
        <w:rPr>
          <w:rFonts w:ascii="Times New Roman" w:eastAsia="Times New Roman" w:hAnsi="Times New Roman" w:cs="Times New Roman"/>
          <w:lang w:eastAsia="es-ES_tradnl"/>
        </w:rPr>
        <w:t>.</w:t>
      </w:r>
    </w:p>
    <w:p w14:paraId="31F167AB" w14:textId="77777777" w:rsidR="00716632" w:rsidRDefault="00716632" w:rsidP="005A52EC">
      <w:pPr>
        <w:spacing w:line="360" w:lineRule="auto"/>
        <w:jc w:val="both"/>
        <w:rPr>
          <w:rFonts w:ascii="Times New Roman" w:eastAsia="Times New Roman" w:hAnsi="Times New Roman" w:cs="Times New Roman"/>
          <w:lang w:val="es-ES_tradnl" w:eastAsia="es-ES_tradnl"/>
        </w:rPr>
      </w:pPr>
    </w:p>
    <w:p w14:paraId="1522D321" w14:textId="55A9BF9D" w:rsidR="00194AC6" w:rsidRPr="00716632" w:rsidRDefault="006917FF" w:rsidP="005A52EC">
      <w:pPr>
        <w:spacing w:line="360" w:lineRule="auto"/>
        <w:jc w:val="both"/>
        <w:rPr>
          <w:rFonts w:ascii="Times New Roman" w:eastAsia="Times New Roman" w:hAnsi="Times New Roman" w:cs="Times New Roman"/>
          <w:lang w:eastAsia="es-ES_tradnl"/>
        </w:rPr>
      </w:pPr>
      <w:r w:rsidRPr="00716632">
        <w:rPr>
          <w:rFonts w:ascii="Times New Roman" w:eastAsia="Times New Roman" w:hAnsi="Times New Roman" w:cs="Times New Roman"/>
          <w:lang w:eastAsia="es-ES_tradnl"/>
        </w:rPr>
        <w:t xml:space="preserve">Finalmente, se puede </w:t>
      </w:r>
      <w:r w:rsidR="000510F6">
        <w:rPr>
          <w:rFonts w:ascii="Times New Roman" w:eastAsia="Times New Roman" w:hAnsi="Times New Roman" w:cs="Times New Roman"/>
          <w:lang w:eastAsia="es-ES_tradnl"/>
        </w:rPr>
        <w:t xml:space="preserve">afirmar que a través de tanto de los monocultivos como de la transferencia tecnológica alrededor del cacao se  ha tratado de integrar a Talamanca al </w:t>
      </w:r>
      <w:r w:rsidR="000510F6">
        <w:rPr>
          <w:rFonts w:ascii="Times New Roman" w:eastAsia="Times New Roman" w:hAnsi="Times New Roman" w:cs="Times New Roman"/>
          <w:lang w:eastAsia="es-ES_tradnl"/>
        </w:rPr>
        <w:lastRenderedPageBreak/>
        <w:t>capitalismo global. Para esto se hizo uso de una serie de operaciones extractivas muy diversas que van desde la extracción de materias primas a la extracción de saberes y materiales genéticos. Estos procesos han intentado de domesticar e integrar estos territorios indigenas, a pesar de sus resistencias, a las lógicas de acumulación y mercantilización de la naturaleza.</w:t>
      </w:r>
    </w:p>
    <w:p w14:paraId="740A61D1" w14:textId="77777777" w:rsidR="001327CA" w:rsidRDefault="001327CA" w:rsidP="00821DAC">
      <w:pPr>
        <w:spacing w:after="160"/>
        <w:jc w:val="both"/>
        <w:rPr>
          <w:rFonts w:ascii="Times New Roman" w:hAnsi="Times New Roman" w:cs="Times New Roman"/>
          <w:bCs/>
          <w:lang w:val="es-ES_tradnl"/>
        </w:rPr>
      </w:pPr>
    </w:p>
    <w:p w14:paraId="4D577E0B" w14:textId="77777777" w:rsidR="00716632" w:rsidRDefault="00716632" w:rsidP="00821DAC">
      <w:pPr>
        <w:spacing w:after="160"/>
        <w:jc w:val="both"/>
        <w:rPr>
          <w:rFonts w:ascii="Times New Roman" w:hAnsi="Times New Roman" w:cs="Times New Roman"/>
          <w:b/>
          <w:bCs/>
          <w:lang w:val="es-ES_tradnl"/>
        </w:rPr>
        <w:sectPr w:rsidR="00716632" w:rsidSect="00683ECF">
          <w:endnotePr>
            <w:numFmt w:val="decimal"/>
          </w:endnotePr>
          <w:pgSz w:w="12240" w:h="15840"/>
          <w:pgMar w:top="1417" w:right="1701" w:bottom="1417" w:left="1701" w:header="708" w:footer="708" w:gutter="0"/>
          <w:cols w:space="708"/>
          <w:docGrid w:linePitch="360"/>
        </w:sectPr>
      </w:pPr>
    </w:p>
    <w:p w14:paraId="308B5439" w14:textId="77777777" w:rsidR="00AF6754" w:rsidRDefault="00AF6754" w:rsidP="00821DAC">
      <w:pPr>
        <w:spacing w:after="160"/>
        <w:jc w:val="both"/>
        <w:rPr>
          <w:rFonts w:ascii="Times New Roman" w:hAnsi="Times New Roman" w:cs="Times New Roman"/>
          <w:b/>
          <w:bCs/>
          <w:lang w:val="es-ES_tradnl"/>
        </w:rPr>
      </w:pPr>
    </w:p>
    <w:p w14:paraId="6C2ADB95" w14:textId="77777777" w:rsidR="00AF6754" w:rsidRDefault="00AF6754" w:rsidP="00821DAC">
      <w:pPr>
        <w:spacing w:after="160"/>
        <w:jc w:val="both"/>
        <w:rPr>
          <w:rFonts w:ascii="Times New Roman" w:hAnsi="Times New Roman" w:cs="Times New Roman"/>
          <w:b/>
          <w:bCs/>
          <w:lang w:val="es-ES_tradnl"/>
        </w:rPr>
      </w:pPr>
    </w:p>
    <w:p w14:paraId="4336CAE8" w14:textId="6B6519AF" w:rsidR="001327CA" w:rsidRDefault="001327CA" w:rsidP="00821DAC">
      <w:pPr>
        <w:spacing w:after="160"/>
        <w:jc w:val="both"/>
        <w:rPr>
          <w:rFonts w:ascii="Times New Roman" w:hAnsi="Times New Roman" w:cs="Times New Roman"/>
          <w:b/>
          <w:bCs/>
          <w:lang w:val="es-ES_tradnl"/>
        </w:rPr>
      </w:pPr>
      <w:r w:rsidRPr="001327CA">
        <w:rPr>
          <w:rFonts w:ascii="Times New Roman" w:hAnsi="Times New Roman" w:cs="Times New Roman"/>
          <w:b/>
          <w:bCs/>
          <w:lang w:val="es-ES_tradnl"/>
        </w:rPr>
        <w:t>Bibliografía</w:t>
      </w:r>
    </w:p>
    <w:p w14:paraId="20974869" w14:textId="77777777" w:rsidR="0061744B" w:rsidRPr="001327CA" w:rsidRDefault="0061744B" w:rsidP="00BE2FE0">
      <w:pPr>
        <w:spacing w:after="160"/>
        <w:jc w:val="both"/>
        <w:rPr>
          <w:rFonts w:ascii="Times New Roman" w:hAnsi="Times New Roman" w:cs="Times New Roman"/>
          <w:b/>
          <w:bCs/>
          <w:lang w:val="es-ES_tradnl"/>
        </w:rPr>
      </w:pPr>
    </w:p>
    <w:p w14:paraId="3FB9D8B9" w14:textId="2B2AE7E4" w:rsidR="00F71A3E" w:rsidRDefault="001327CA" w:rsidP="00D95F9F">
      <w:pPr>
        <w:widowControl w:val="0"/>
        <w:autoSpaceDE w:val="0"/>
        <w:autoSpaceDN w:val="0"/>
        <w:adjustRightInd w:val="0"/>
        <w:jc w:val="both"/>
        <w:rPr>
          <w:rFonts w:ascii="Times New Roman" w:hAnsi="Times New Roman" w:cs="Times New Roman"/>
          <w:lang w:val="es-ES_tradnl"/>
        </w:rPr>
      </w:pPr>
      <w:r w:rsidRPr="005A52EC">
        <w:rPr>
          <w:b/>
        </w:rPr>
        <w:fldChar w:fldCharType="begin"/>
      </w:r>
      <w:r w:rsidR="0033293E" w:rsidRPr="005A52EC">
        <w:instrText xml:space="preserve"> ADDIN ZOTERO_BIBL {"uncited":[],"omitted":[],"custom":[]} CSL_BIBLIOGRAPHY </w:instrText>
      </w:r>
      <w:r w:rsidRPr="005A52EC">
        <w:rPr>
          <w:b/>
        </w:rPr>
        <w:fldChar w:fldCharType="separate"/>
      </w:r>
      <w:r w:rsidR="00F71A3E" w:rsidRPr="00F71A3E">
        <w:rPr>
          <w:rFonts w:ascii="Times New Roman" w:hAnsi="Times New Roman" w:cs="Times New Roman"/>
          <w:lang w:val="es-ES_tradnl"/>
        </w:rPr>
        <w:t>Acosta, Alberto. 2011. “</w:t>
      </w:r>
      <w:proofErr w:type="spellStart"/>
      <w:r w:rsidR="00F71A3E" w:rsidRPr="00F71A3E">
        <w:rPr>
          <w:rFonts w:ascii="Times New Roman" w:hAnsi="Times New Roman" w:cs="Times New Roman"/>
          <w:lang w:val="es-ES_tradnl"/>
        </w:rPr>
        <w:t>Extractivismo</w:t>
      </w:r>
      <w:proofErr w:type="spellEnd"/>
      <w:r w:rsidR="00F71A3E" w:rsidRPr="00F71A3E">
        <w:rPr>
          <w:rFonts w:ascii="Times New Roman" w:hAnsi="Times New Roman" w:cs="Times New Roman"/>
          <w:lang w:val="es-ES_tradnl"/>
        </w:rPr>
        <w:t xml:space="preserve"> y </w:t>
      </w:r>
      <w:proofErr w:type="spellStart"/>
      <w:r w:rsidR="00F71A3E" w:rsidRPr="00F71A3E">
        <w:rPr>
          <w:rFonts w:ascii="Times New Roman" w:hAnsi="Times New Roman" w:cs="Times New Roman"/>
          <w:lang w:val="es-ES_tradnl"/>
        </w:rPr>
        <w:t>neoextractivismo</w:t>
      </w:r>
      <w:proofErr w:type="spellEnd"/>
      <w:r w:rsidR="00F71A3E" w:rsidRPr="00F71A3E">
        <w:rPr>
          <w:rFonts w:ascii="Times New Roman" w:hAnsi="Times New Roman" w:cs="Times New Roman"/>
          <w:lang w:val="es-ES_tradnl"/>
        </w:rPr>
        <w:t xml:space="preserve">: dos caras de la misma maldición”. </w:t>
      </w:r>
      <w:r w:rsidR="00F71A3E" w:rsidRPr="00F71A3E">
        <w:rPr>
          <w:rFonts w:ascii="Times New Roman" w:hAnsi="Times New Roman" w:cs="Times New Roman"/>
          <w:i/>
          <w:iCs/>
          <w:lang w:val="es-ES_tradnl"/>
        </w:rPr>
        <w:t>Más allá del desarrollo</w:t>
      </w:r>
      <w:r w:rsidR="00F71A3E" w:rsidRPr="00F71A3E">
        <w:rPr>
          <w:rFonts w:ascii="Times New Roman" w:hAnsi="Times New Roman" w:cs="Times New Roman"/>
          <w:lang w:val="es-ES_tradnl"/>
        </w:rPr>
        <w:t>, 83–118.</w:t>
      </w:r>
    </w:p>
    <w:p w14:paraId="280EEF85"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57BBFEAF" w14:textId="1C921791"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Acuña, </w:t>
      </w:r>
      <w:proofErr w:type="spellStart"/>
      <w:r w:rsidRPr="00F71A3E">
        <w:rPr>
          <w:rFonts w:ascii="Times New Roman" w:hAnsi="Times New Roman" w:cs="Times New Roman"/>
          <w:lang w:val="es-ES_tradnl"/>
        </w:rPr>
        <w:t>Kathia</w:t>
      </w:r>
      <w:proofErr w:type="spellEnd"/>
      <w:r w:rsidRPr="00F71A3E">
        <w:rPr>
          <w:rFonts w:ascii="Times New Roman" w:hAnsi="Times New Roman" w:cs="Times New Roman"/>
          <w:lang w:val="es-ES_tradnl"/>
        </w:rPr>
        <w:t xml:space="preserve">. 2007. “Tsuru: el cacao en alta Talamanca”. </w:t>
      </w:r>
      <w:r w:rsidRPr="00F71A3E">
        <w:rPr>
          <w:rFonts w:ascii="Times New Roman" w:hAnsi="Times New Roman" w:cs="Times New Roman"/>
          <w:i/>
          <w:iCs/>
          <w:lang w:val="es-ES_tradnl"/>
        </w:rPr>
        <w:t>Herencia</w:t>
      </w:r>
      <w:r w:rsidRPr="00F71A3E">
        <w:rPr>
          <w:rFonts w:ascii="Times New Roman" w:hAnsi="Times New Roman" w:cs="Times New Roman"/>
          <w:lang w:val="es-ES_tradnl"/>
        </w:rPr>
        <w:t xml:space="preserve"> 20 (1–2). http://revistas.ucr.ac.cr/index.php/herencia/article/view/10035.</w:t>
      </w:r>
    </w:p>
    <w:p w14:paraId="2B9EE480"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6226525E" w14:textId="77D7BA57"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Beer</w:t>
      </w:r>
      <w:proofErr w:type="spellEnd"/>
      <w:r w:rsidRPr="00F71A3E">
        <w:rPr>
          <w:rFonts w:ascii="Times New Roman" w:hAnsi="Times New Roman" w:cs="Times New Roman"/>
          <w:lang w:val="es-ES_tradnl"/>
        </w:rPr>
        <w:t xml:space="preserve">, John, Celia Alice Harvey, Muhammad Ibrahim, Jean Michel </w:t>
      </w:r>
      <w:proofErr w:type="spellStart"/>
      <w:r w:rsidRPr="00F71A3E">
        <w:rPr>
          <w:rFonts w:ascii="Times New Roman" w:hAnsi="Times New Roman" w:cs="Times New Roman"/>
          <w:lang w:val="es-ES_tradnl"/>
        </w:rPr>
        <w:t>Harmand</w:t>
      </w:r>
      <w:proofErr w:type="spellEnd"/>
      <w:r w:rsidRPr="00F71A3E">
        <w:rPr>
          <w:rFonts w:ascii="Times New Roman" w:hAnsi="Times New Roman" w:cs="Times New Roman"/>
          <w:lang w:val="es-ES_tradnl"/>
        </w:rPr>
        <w:t xml:space="preserve">, Eduardo </w:t>
      </w:r>
      <w:proofErr w:type="spellStart"/>
      <w:r w:rsidRPr="00F71A3E">
        <w:rPr>
          <w:rFonts w:ascii="Times New Roman" w:hAnsi="Times New Roman" w:cs="Times New Roman"/>
          <w:lang w:val="es-ES_tradnl"/>
        </w:rPr>
        <w:t>Somarriba</w:t>
      </w:r>
      <w:proofErr w:type="spellEnd"/>
      <w:r w:rsidRPr="00F71A3E">
        <w:rPr>
          <w:rFonts w:ascii="Times New Roman" w:hAnsi="Times New Roman" w:cs="Times New Roman"/>
          <w:lang w:val="es-ES_tradnl"/>
        </w:rPr>
        <w:t xml:space="preserve"> Chávez, y Francisco Jiménez Otárola. 2003. “Servicios ambientales de los sistemas</w:t>
      </w:r>
      <w:r w:rsidR="00D95F9F">
        <w:rPr>
          <w:rFonts w:ascii="Times New Roman" w:hAnsi="Times New Roman" w:cs="Times New Roman"/>
          <w:lang w:val="es-ES_tradnl"/>
        </w:rPr>
        <w:t xml:space="preserve"> </w:t>
      </w:r>
      <w:r w:rsidRPr="00F71A3E">
        <w:rPr>
          <w:rFonts w:ascii="Times New Roman" w:hAnsi="Times New Roman" w:cs="Times New Roman"/>
          <w:lang w:val="es-ES_tradnl"/>
        </w:rPr>
        <w:t>agroforestales”</w:t>
      </w:r>
      <w:r w:rsidR="00D95F9F">
        <w:rPr>
          <w:rFonts w:ascii="Times New Roman" w:hAnsi="Times New Roman" w:cs="Times New Roman"/>
          <w:lang w:val="es-ES_tradnl"/>
        </w:rPr>
        <w:t>, CATIE.</w:t>
      </w:r>
    </w:p>
    <w:p w14:paraId="61804196"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7332D555" w14:textId="44204C70"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Bourgois</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Philippe</w:t>
      </w:r>
      <w:proofErr w:type="spellEnd"/>
      <w:r w:rsidRPr="00F71A3E">
        <w:rPr>
          <w:rFonts w:ascii="Times New Roman" w:hAnsi="Times New Roman" w:cs="Times New Roman"/>
          <w:lang w:val="es-ES_tradnl"/>
        </w:rPr>
        <w:t xml:space="preserve">. 1994. </w:t>
      </w:r>
      <w:r w:rsidRPr="00F71A3E">
        <w:rPr>
          <w:rFonts w:ascii="Times New Roman" w:hAnsi="Times New Roman" w:cs="Times New Roman"/>
          <w:i/>
          <w:iCs/>
          <w:lang w:val="es-ES_tradnl"/>
        </w:rPr>
        <w:t>Banano, etnia y lucha social en Centro América</w:t>
      </w:r>
      <w:r w:rsidRPr="00F71A3E">
        <w:rPr>
          <w:rFonts w:ascii="Times New Roman" w:hAnsi="Times New Roman" w:cs="Times New Roman"/>
          <w:lang w:val="es-ES_tradnl"/>
        </w:rPr>
        <w:t xml:space="preserve">. Editorial </w:t>
      </w:r>
      <w:proofErr w:type="spellStart"/>
      <w:r w:rsidRPr="00F71A3E">
        <w:rPr>
          <w:rFonts w:ascii="Times New Roman" w:hAnsi="Times New Roman" w:cs="Times New Roman"/>
          <w:lang w:val="es-ES_tradnl"/>
        </w:rPr>
        <w:t>Department</w:t>
      </w:r>
      <w:proofErr w:type="spellEnd"/>
      <w:r w:rsidRPr="00F71A3E">
        <w:rPr>
          <w:rFonts w:ascii="Times New Roman" w:hAnsi="Times New Roman" w:cs="Times New Roman"/>
          <w:lang w:val="es-ES_tradnl"/>
        </w:rPr>
        <w:t xml:space="preserve"> Ecuménico de Investigaciones. </w:t>
      </w:r>
    </w:p>
    <w:p w14:paraId="72B5D103"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002F2162" w14:textId="44785CB3"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Boza Villarreal, Alejandra. 2014. </w:t>
      </w:r>
      <w:r w:rsidRPr="00F71A3E">
        <w:rPr>
          <w:rFonts w:ascii="Times New Roman" w:hAnsi="Times New Roman" w:cs="Times New Roman"/>
          <w:i/>
          <w:iCs/>
          <w:lang w:val="es-ES_tradnl"/>
        </w:rPr>
        <w:t>La frontera indígena de la Gran Talamanca, 1840-1930</w:t>
      </w:r>
      <w:r w:rsidRPr="00F71A3E">
        <w:rPr>
          <w:rFonts w:ascii="Times New Roman" w:hAnsi="Times New Roman" w:cs="Times New Roman"/>
          <w:lang w:val="es-ES_tradnl"/>
        </w:rPr>
        <w:t xml:space="preserve">. </w:t>
      </w:r>
      <w:r w:rsidR="00D95F9F">
        <w:rPr>
          <w:rFonts w:ascii="Times New Roman" w:hAnsi="Times New Roman" w:cs="Times New Roman"/>
          <w:lang w:val="es-ES_tradnl"/>
        </w:rPr>
        <w:t>Editorial de la Universidad de Costa Rica y Editorial de la Universidad Estatal a Distancia,</w:t>
      </w:r>
      <w:r w:rsidR="00D95F9F" w:rsidRPr="00D95F9F">
        <w:rPr>
          <w:rFonts w:ascii="Times New Roman" w:hAnsi="Times New Roman" w:cs="Times New Roman"/>
          <w:lang w:val="es-ES_tradnl"/>
        </w:rPr>
        <w:t xml:space="preserve"> 357</w:t>
      </w:r>
      <w:r w:rsidR="00D95F9F">
        <w:rPr>
          <w:rFonts w:ascii="Times New Roman" w:hAnsi="Times New Roman" w:cs="Times New Roman"/>
          <w:lang w:val="es-ES_tradnl"/>
        </w:rPr>
        <w:t>.</w:t>
      </w:r>
    </w:p>
    <w:p w14:paraId="626EA979"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2B2057B0" w14:textId="77777777" w:rsidR="00F71A3E" w:rsidRP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Bozzoli</w:t>
      </w:r>
      <w:proofErr w:type="spellEnd"/>
      <w:r w:rsidRPr="00F71A3E">
        <w:rPr>
          <w:rFonts w:ascii="Times New Roman" w:hAnsi="Times New Roman" w:cs="Times New Roman"/>
          <w:lang w:val="es-ES_tradnl"/>
        </w:rPr>
        <w:t xml:space="preserve">, María E. 1979. </w:t>
      </w:r>
      <w:r w:rsidRPr="00F71A3E">
        <w:rPr>
          <w:rFonts w:ascii="Times New Roman" w:hAnsi="Times New Roman" w:cs="Times New Roman"/>
          <w:i/>
          <w:iCs/>
          <w:lang w:val="es-ES_tradnl"/>
        </w:rPr>
        <w:t xml:space="preserve">El nacimiento y la muerte entre los </w:t>
      </w:r>
      <w:proofErr w:type="spellStart"/>
      <w:r w:rsidRPr="00F71A3E">
        <w:rPr>
          <w:rFonts w:ascii="Times New Roman" w:hAnsi="Times New Roman" w:cs="Times New Roman"/>
          <w:i/>
          <w:iCs/>
          <w:lang w:val="es-ES_tradnl"/>
        </w:rPr>
        <w:t>bribris</w:t>
      </w:r>
      <w:proofErr w:type="spellEnd"/>
      <w:r w:rsidRPr="00F71A3E">
        <w:rPr>
          <w:rFonts w:ascii="Times New Roman" w:hAnsi="Times New Roman" w:cs="Times New Roman"/>
          <w:lang w:val="es-ES_tradnl"/>
        </w:rPr>
        <w:t>. JSTOR.</w:t>
      </w:r>
    </w:p>
    <w:p w14:paraId="12D0BF6D" w14:textId="5889168B"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Bran-Guzmán, Emanuel. 2017. “Conflictividad </w:t>
      </w:r>
      <w:proofErr w:type="spellStart"/>
      <w:r w:rsidRPr="00F71A3E">
        <w:rPr>
          <w:rFonts w:ascii="Times New Roman" w:hAnsi="Times New Roman" w:cs="Times New Roman"/>
          <w:lang w:val="es-ES_tradnl"/>
        </w:rPr>
        <w:t>socioambiental</w:t>
      </w:r>
      <w:proofErr w:type="spellEnd"/>
      <w:r w:rsidRPr="00F71A3E">
        <w:rPr>
          <w:rFonts w:ascii="Times New Roman" w:hAnsi="Times New Roman" w:cs="Times New Roman"/>
          <w:lang w:val="es-ES_tradnl"/>
        </w:rPr>
        <w:t xml:space="preserve"> en Centroamérica. Una década de rearticulación y movilización social y política”. </w:t>
      </w:r>
      <w:r w:rsidRPr="00F71A3E">
        <w:rPr>
          <w:rFonts w:ascii="Times New Roman" w:hAnsi="Times New Roman" w:cs="Times New Roman"/>
          <w:i/>
          <w:iCs/>
          <w:lang w:val="es-ES_tradnl"/>
        </w:rPr>
        <w:t>Argumentos</w:t>
      </w:r>
      <w:r w:rsidRPr="00F71A3E">
        <w:rPr>
          <w:rFonts w:ascii="Times New Roman" w:hAnsi="Times New Roman" w:cs="Times New Roman"/>
          <w:lang w:val="es-ES_tradnl"/>
        </w:rPr>
        <w:t xml:space="preserve"> 30 (83): 43–68.</w:t>
      </w:r>
    </w:p>
    <w:p w14:paraId="1E32C956"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6D4C7B35" w14:textId="1D629EDE"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Bustillos, Rolando Cerda, Tania </w:t>
      </w:r>
      <w:proofErr w:type="spellStart"/>
      <w:r w:rsidRPr="00F71A3E">
        <w:rPr>
          <w:rFonts w:ascii="Times New Roman" w:hAnsi="Times New Roman" w:cs="Times New Roman"/>
          <w:lang w:val="es-ES_tradnl"/>
        </w:rPr>
        <w:t>Espin</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Chion</w:t>
      </w:r>
      <w:proofErr w:type="spellEnd"/>
      <w:r w:rsidRPr="00F71A3E">
        <w:rPr>
          <w:rFonts w:ascii="Times New Roman" w:hAnsi="Times New Roman" w:cs="Times New Roman"/>
          <w:lang w:val="es-ES_tradnl"/>
        </w:rPr>
        <w:t xml:space="preserve">, y Miguel Cifuentes. 2013. “Carbono en sistemas agroforestales de cacao de la Reserva Indígena </w:t>
      </w:r>
      <w:proofErr w:type="spellStart"/>
      <w:r w:rsidRPr="00F71A3E">
        <w:rPr>
          <w:rFonts w:ascii="Times New Roman" w:hAnsi="Times New Roman" w:cs="Times New Roman"/>
          <w:lang w:val="es-ES_tradnl"/>
        </w:rPr>
        <w:t>Bribri</w:t>
      </w:r>
      <w:proofErr w:type="spellEnd"/>
      <w:r w:rsidRPr="00F71A3E">
        <w:rPr>
          <w:rFonts w:ascii="Times New Roman" w:hAnsi="Times New Roman" w:cs="Times New Roman"/>
          <w:lang w:val="es-ES_tradnl"/>
        </w:rPr>
        <w:t xml:space="preserve"> de Talamanca, Costa Rica”, 9.</w:t>
      </w:r>
    </w:p>
    <w:p w14:paraId="6B756E15"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2A1F8C74" w14:textId="130D07C1"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CATIE. 2014. “Guía técnica del cultivo del cacao manejado con técnicas agroecológicas”. </w:t>
      </w:r>
      <w:r w:rsidRPr="00F71A3E">
        <w:rPr>
          <w:rFonts w:ascii="Times New Roman" w:hAnsi="Times New Roman" w:cs="Times New Roman"/>
          <w:i/>
          <w:iCs/>
          <w:lang w:val="es-ES_tradnl"/>
        </w:rPr>
        <w:t>Académico</w:t>
      </w:r>
      <w:r w:rsidRPr="00F71A3E">
        <w:rPr>
          <w:rFonts w:ascii="Times New Roman" w:hAnsi="Times New Roman" w:cs="Times New Roman"/>
          <w:lang w:val="es-ES_tradnl"/>
        </w:rPr>
        <w:t xml:space="preserve"> (blog). 2014. https://www.catie.ac.cr/blog/guia-tecnica-del-cultivo-del-cacao-manejado-con-tecnicas-agroecologicas/.</w:t>
      </w:r>
    </w:p>
    <w:p w14:paraId="75EF2EC8"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175BFCB5" w14:textId="38D7A54B"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Duncan, Quince, y Carlos </w:t>
      </w:r>
      <w:r w:rsidR="00D95F9F" w:rsidRPr="00F71A3E">
        <w:rPr>
          <w:rFonts w:ascii="Times New Roman" w:hAnsi="Times New Roman" w:cs="Times New Roman"/>
          <w:lang w:val="es-ES_tradnl"/>
        </w:rPr>
        <w:t>Meléndez</w:t>
      </w:r>
      <w:r w:rsidRPr="00F71A3E">
        <w:rPr>
          <w:rFonts w:ascii="Times New Roman" w:hAnsi="Times New Roman" w:cs="Times New Roman"/>
          <w:lang w:val="es-ES_tradnl"/>
        </w:rPr>
        <w:t xml:space="preserve">. 1972. </w:t>
      </w:r>
      <w:r w:rsidRPr="00F71A3E">
        <w:rPr>
          <w:rFonts w:ascii="Times New Roman" w:hAnsi="Times New Roman" w:cs="Times New Roman"/>
          <w:i/>
          <w:iCs/>
          <w:lang w:val="es-ES_tradnl"/>
        </w:rPr>
        <w:t>El Negro en Costa Rica</w:t>
      </w:r>
      <w:r w:rsidRPr="00F71A3E">
        <w:rPr>
          <w:rFonts w:ascii="Times New Roman" w:hAnsi="Times New Roman" w:cs="Times New Roman"/>
          <w:lang w:val="es-ES_tradnl"/>
        </w:rPr>
        <w:t>. Editorial Costa Rica. San José, Costa Rica.</w:t>
      </w:r>
    </w:p>
    <w:p w14:paraId="5A1EA275"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3EFA78EE" w14:textId="43ECF3DB"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Enríquez, Gustavo. 1980. “Breve_historia_de_la_moniliasis.pdf”. 1980. http://repositorio.bibliotecaorton.catie.ac.cr/bitstream/handle/11554/573/Breve_historia_de_la_moniliasis.pdf?sequence=1.</w:t>
      </w:r>
    </w:p>
    <w:p w14:paraId="7453E894"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29FE1FC0" w14:textId="520E75AB"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Enriquez</w:t>
      </w:r>
      <w:proofErr w:type="spellEnd"/>
      <w:r w:rsidRPr="00F71A3E">
        <w:rPr>
          <w:rFonts w:ascii="Times New Roman" w:hAnsi="Times New Roman" w:cs="Times New Roman"/>
          <w:lang w:val="es-ES_tradnl"/>
        </w:rPr>
        <w:t xml:space="preserve">, Gustavo, y Oscar Brenes. 1980. “Desarrollo e impacto de la </w:t>
      </w:r>
      <w:proofErr w:type="spellStart"/>
      <w:r w:rsidRPr="00F71A3E">
        <w:rPr>
          <w:rFonts w:ascii="Times New Roman" w:hAnsi="Times New Roman" w:cs="Times New Roman"/>
          <w:lang w:val="es-ES_tradnl"/>
        </w:rPr>
        <w:t>moniliasis</w:t>
      </w:r>
      <w:proofErr w:type="spellEnd"/>
      <w:r w:rsidRPr="00F71A3E">
        <w:rPr>
          <w:rFonts w:ascii="Times New Roman" w:hAnsi="Times New Roman" w:cs="Times New Roman"/>
          <w:lang w:val="es-ES_tradnl"/>
        </w:rPr>
        <w:t xml:space="preserve"> del cacao en Costa Rica”. Turrialba: CATIE.</w:t>
      </w:r>
    </w:p>
    <w:p w14:paraId="0FC4FD5C"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1514C1B3" w14:textId="13387CE7" w:rsidR="00F71A3E" w:rsidRDefault="00F71A3E" w:rsidP="00D95F9F">
      <w:pPr>
        <w:widowControl w:val="0"/>
        <w:autoSpaceDE w:val="0"/>
        <w:autoSpaceDN w:val="0"/>
        <w:adjustRightInd w:val="0"/>
        <w:jc w:val="both"/>
        <w:rPr>
          <w:rFonts w:ascii="Times New Roman" w:hAnsi="Times New Roman" w:cs="Times New Roman"/>
          <w:lang w:val="fr-FR"/>
        </w:rPr>
      </w:pPr>
      <w:r w:rsidRPr="00F71A3E">
        <w:rPr>
          <w:rFonts w:ascii="Times New Roman" w:hAnsi="Times New Roman" w:cs="Times New Roman"/>
          <w:lang w:val="en-US"/>
        </w:rPr>
        <w:t xml:space="preserve">Escobar, A. 2008. </w:t>
      </w:r>
      <w:r w:rsidRPr="00F71A3E">
        <w:rPr>
          <w:rFonts w:ascii="Times New Roman" w:hAnsi="Times New Roman" w:cs="Times New Roman"/>
          <w:i/>
          <w:iCs/>
          <w:lang w:val="en-US"/>
        </w:rPr>
        <w:t xml:space="preserve">Territories of difference: place, movements, life, </w:t>
      </w:r>
      <w:proofErr w:type="spellStart"/>
      <w:r w:rsidRPr="00F71A3E">
        <w:rPr>
          <w:rFonts w:ascii="Times New Roman" w:hAnsi="Times New Roman" w:cs="Times New Roman"/>
          <w:i/>
          <w:iCs/>
          <w:lang w:val="en-US"/>
        </w:rPr>
        <w:t>redes</w:t>
      </w:r>
      <w:proofErr w:type="spellEnd"/>
      <w:r w:rsidRPr="00F71A3E">
        <w:rPr>
          <w:rFonts w:ascii="Times New Roman" w:hAnsi="Times New Roman" w:cs="Times New Roman"/>
          <w:lang w:val="en-US"/>
        </w:rPr>
        <w:t xml:space="preserve">. </w:t>
      </w:r>
      <w:r w:rsidRPr="00F71A3E">
        <w:rPr>
          <w:rFonts w:ascii="Times New Roman" w:hAnsi="Times New Roman" w:cs="Times New Roman"/>
          <w:lang w:val="fr-FR"/>
        </w:rPr>
        <w:t xml:space="preserve">Durham: Duke </w:t>
      </w:r>
      <w:proofErr w:type="spellStart"/>
      <w:r w:rsidRPr="00F71A3E">
        <w:rPr>
          <w:rFonts w:ascii="Times New Roman" w:hAnsi="Times New Roman" w:cs="Times New Roman"/>
          <w:lang w:val="fr-FR"/>
        </w:rPr>
        <w:lastRenderedPageBreak/>
        <w:t>University</w:t>
      </w:r>
      <w:proofErr w:type="spellEnd"/>
      <w:r w:rsidRPr="00F71A3E">
        <w:rPr>
          <w:rFonts w:ascii="Times New Roman" w:hAnsi="Times New Roman" w:cs="Times New Roman"/>
          <w:lang w:val="fr-FR"/>
        </w:rPr>
        <w:t xml:space="preserve"> </w:t>
      </w:r>
      <w:proofErr w:type="spellStart"/>
      <w:r w:rsidRPr="00F71A3E">
        <w:rPr>
          <w:rFonts w:ascii="Times New Roman" w:hAnsi="Times New Roman" w:cs="Times New Roman"/>
          <w:lang w:val="fr-FR"/>
        </w:rPr>
        <w:t>Press</w:t>
      </w:r>
      <w:proofErr w:type="spellEnd"/>
      <w:r w:rsidRPr="00F71A3E">
        <w:rPr>
          <w:rFonts w:ascii="Times New Roman" w:hAnsi="Times New Roman" w:cs="Times New Roman"/>
          <w:lang w:val="fr-FR"/>
        </w:rPr>
        <w:t>.</w:t>
      </w:r>
    </w:p>
    <w:p w14:paraId="791C7285" w14:textId="77777777" w:rsidR="00D95F9F" w:rsidRPr="00F71A3E" w:rsidRDefault="00D95F9F" w:rsidP="00D95F9F">
      <w:pPr>
        <w:widowControl w:val="0"/>
        <w:autoSpaceDE w:val="0"/>
        <w:autoSpaceDN w:val="0"/>
        <w:adjustRightInd w:val="0"/>
        <w:jc w:val="both"/>
        <w:rPr>
          <w:rFonts w:ascii="Times New Roman" w:hAnsi="Times New Roman" w:cs="Times New Roman"/>
          <w:lang w:val="fr-FR"/>
        </w:rPr>
      </w:pPr>
    </w:p>
    <w:p w14:paraId="5857A54D" w14:textId="7EF91757" w:rsidR="00F71A3E" w:rsidRDefault="00F71A3E" w:rsidP="00D95F9F">
      <w:pPr>
        <w:widowControl w:val="0"/>
        <w:autoSpaceDE w:val="0"/>
        <w:autoSpaceDN w:val="0"/>
        <w:adjustRightInd w:val="0"/>
        <w:jc w:val="both"/>
        <w:rPr>
          <w:rFonts w:ascii="Times New Roman" w:hAnsi="Times New Roman" w:cs="Times New Roman"/>
          <w:lang w:val="fr-FR"/>
        </w:rPr>
      </w:pPr>
      <w:r w:rsidRPr="00F71A3E">
        <w:rPr>
          <w:rFonts w:ascii="Times New Roman" w:hAnsi="Times New Roman" w:cs="Times New Roman"/>
          <w:lang w:val="fr-FR"/>
        </w:rPr>
        <w:t xml:space="preserve">Foucher, Michel. 1991. </w:t>
      </w:r>
      <w:r w:rsidRPr="00F71A3E">
        <w:rPr>
          <w:rFonts w:ascii="Times New Roman" w:hAnsi="Times New Roman" w:cs="Times New Roman"/>
          <w:i/>
          <w:iCs/>
          <w:lang w:val="fr-FR"/>
        </w:rPr>
        <w:t>Fronts et frontières: un tour du monde géopolitique</w:t>
      </w:r>
      <w:r w:rsidRPr="00F71A3E">
        <w:rPr>
          <w:rFonts w:ascii="Times New Roman" w:hAnsi="Times New Roman" w:cs="Times New Roman"/>
          <w:lang w:val="fr-FR"/>
        </w:rPr>
        <w:t xml:space="preserve">. Fayard. </w:t>
      </w:r>
    </w:p>
    <w:p w14:paraId="35014FC1" w14:textId="77777777" w:rsidR="00D95F9F" w:rsidRPr="00F71A3E" w:rsidRDefault="00D95F9F" w:rsidP="00D95F9F">
      <w:pPr>
        <w:widowControl w:val="0"/>
        <w:autoSpaceDE w:val="0"/>
        <w:autoSpaceDN w:val="0"/>
        <w:adjustRightInd w:val="0"/>
        <w:jc w:val="both"/>
        <w:rPr>
          <w:rFonts w:ascii="Times New Roman" w:hAnsi="Times New Roman" w:cs="Times New Roman"/>
          <w:lang w:val="fr-FR"/>
        </w:rPr>
      </w:pPr>
    </w:p>
    <w:p w14:paraId="356D5A6F" w14:textId="0E5D6F5D" w:rsidR="00F71A3E" w:rsidRDefault="00F71A3E" w:rsidP="00D95F9F">
      <w:pPr>
        <w:widowControl w:val="0"/>
        <w:autoSpaceDE w:val="0"/>
        <w:autoSpaceDN w:val="0"/>
        <w:adjustRightInd w:val="0"/>
        <w:jc w:val="both"/>
        <w:rPr>
          <w:rFonts w:ascii="Times New Roman" w:hAnsi="Times New Roman" w:cs="Times New Roman"/>
          <w:lang w:val="fr-FR"/>
        </w:rPr>
      </w:pPr>
      <w:proofErr w:type="spellStart"/>
      <w:r w:rsidRPr="00F71A3E">
        <w:rPr>
          <w:rFonts w:ascii="Times New Roman" w:hAnsi="Times New Roman" w:cs="Times New Roman"/>
          <w:lang w:val="fr-FR"/>
        </w:rPr>
        <w:t>Fourny</w:t>
      </w:r>
      <w:proofErr w:type="spellEnd"/>
      <w:r w:rsidRPr="00F71A3E">
        <w:rPr>
          <w:rFonts w:ascii="Times New Roman" w:hAnsi="Times New Roman" w:cs="Times New Roman"/>
          <w:lang w:val="fr-FR"/>
        </w:rPr>
        <w:t xml:space="preserve">, Marie-Christine. 2005. “De la frontière naturelle à la nature comme lien transfrontalier. Du rôle et de la place de l’environnement et du milieu dans les coopérations transfrontalières.” En </w:t>
      </w:r>
      <w:r w:rsidRPr="00F71A3E">
        <w:rPr>
          <w:rFonts w:ascii="Times New Roman" w:hAnsi="Times New Roman" w:cs="Times New Roman"/>
          <w:i/>
          <w:iCs/>
          <w:lang w:val="fr-FR"/>
        </w:rPr>
        <w:t>Tropisme des frontières, Approche multidisciplinaire</w:t>
      </w:r>
      <w:r w:rsidRPr="00F71A3E">
        <w:rPr>
          <w:rFonts w:ascii="Times New Roman" w:hAnsi="Times New Roman" w:cs="Times New Roman"/>
          <w:lang w:val="fr-FR"/>
        </w:rPr>
        <w:t xml:space="preserve">, </w:t>
      </w:r>
      <w:proofErr w:type="spellStart"/>
      <w:r w:rsidRPr="00F71A3E">
        <w:rPr>
          <w:rFonts w:ascii="Times New Roman" w:hAnsi="Times New Roman" w:cs="Times New Roman"/>
          <w:lang w:val="fr-FR"/>
        </w:rPr>
        <w:t>L’Harmattan</w:t>
      </w:r>
      <w:proofErr w:type="spellEnd"/>
      <w:r w:rsidRPr="00F71A3E">
        <w:rPr>
          <w:rFonts w:ascii="Times New Roman" w:hAnsi="Times New Roman" w:cs="Times New Roman"/>
          <w:lang w:val="fr-FR"/>
        </w:rPr>
        <w:t xml:space="preserve">, 1:209. Paris, France: </w:t>
      </w:r>
      <w:proofErr w:type="spellStart"/>
      <w:r w:rsidRPr="00F71A3E">
        <w:rPr>
          <w:rFonts w:ascii="Times New Roman" w:hAnsi="Times New Roman" w:cs="Times New Roman"/>
          <w:lang w:val="fr-FR"/>
        </w:rPr>
        <w:t>Velasco-Graciet</w:t>
      </w:r>
      <w:proofErr w:type="spellEnd"/>
      <w:r w:rsidRPr="00F71A3E">
        <w:rPr>
          <w:rFonts w:ascii="Times New Roman" w:hAnsi="Times New Roman" w:cs="Times New Roman"/>
          <w:lang w:val="fr-FR"/>
        </w:rPr>
        <w:t xml:space="preserve"> H. &amp; C. Bouquet.</w:t>
      </w:r>
    </w:p>
    <w:p w14:paraId="31860ADE" w14:textId="77777777" w:rsidR="00D95F9F" w:rsidRPr="00F71A3E" w:rsidRDefault="00D95F9F" w:rsidP="00D95F9F">
      <w:pPr>
        <w:widowControl w:val="0"/>
        <w:autoSpaceDE w:val="0"/>
        <w:autoSpaceDN w:val="0"/>
        <w:adjustRightInd w:val="0"/>
        <w:jc w:val="both"/>
        <w:rPr>
          <w:rFonts w:ascii="Times New Roman" w:hAnsi="Times New Roman" w:cs="Times New Roman"/>
          <w:lang w:val="fr-FR"/>
        </w:rPr>
      </w:pPr>
    </w:p>
    <w:p w14:paraId="3F331789" w14:textId="6617EF43"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Franklin, </w:t>
      </w:r>
      <w:proofErr w:type="spellStart"/>
      <w:r w:rsidRPr="00F71A3E">
        <w:rPr>
          <w:rFonts w:ascii="Times New Roman" w:hAnsi="Times New Roman" w:cs="Times New Roman"/>
          <w:lang w:val="es-ES_tradnl"/>
        </w:rPr>
        <w:t>Hendrik</w:t>
      </w:r>
      <w:proofErr w:type="spellEnd"/>
      <w:r w:rsidRPr="00F71A3E">
        <w:rPr>
          <w:rFonts w:ascii="Times New Roman" w:hAnsi="Times New Roman" w:cs="Times New Roman"/>
          <w:lang w:val="es-ES_tradnl"/>
        </w:rPr>
        <w:t>. 2007. “Costa Rica-Panam</w:t>
      </w:r>
      <w:r w:rsidR="00D95F9F">
        <w:rPr>
          <w:rFonts w:ascii="Times New Roman" w:hAnsi="Times New Roman" w:cs="Times New Roman"/>
          <w:lang w:val="es-ES_tradnl"/>
        </w:rPr>
        <w:t>á</w:t>
      </w:r>
      <w:r w:rsidRPr="00F71A3E">
        <w:rPr>
          <w:rFonts w:ascii="Times New Roman" w:hAnsi="Times New Roman" w:cs="Times New Roman"/>
          <w:lang w:val="es-ES_tradnl"/>
        </w:rPr>
        <w:t>, Gestión Integrada de ecosistemas en la Río Sixaola. Documento de Proyecto”. Banco Interamericano de Desarrollo.</w:t>
      </w:r>
    </w:p>
    <w:p w14:paraId="1F731E6A"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261AB9FD" w14:textId="3F42CFC1"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Gago, Verónica, y Sandro </w:t>
      </w:r>
      <w:proofErr w:type="spellStart"/>
      <w:r w:rsidRPr="00F71A3E">
        <w:rPr>
          <w:rFonts w:ascii="Times New Roman" w:hAnsi="Times New Roman" w:cs="Times New Roman"/>
          <w:lang w:val="es-ES_tradnl"/>
        </w:rPr>
        <w:t>Mezzadra</w:t>
      </w:r>
      <w:proofErr w:type="spellEnd"/>
      <w:r w:rsidRPr="00F71A3E">
        <w:rPr>
          <w:rFonts w:ascii="Times New Roman" w:hAnsi="Times New Roman" w:cs="Times New Roman"/>
          <w:lang w:val="es-ES_tradnl"/>
        </w:rPr>
        <w:t xml:space="preserve">. 2015. “Para una crítica de las operaciones extractivas del capital. Patrón de acumulación y luchas sociales en el tiempo de la </w:t>
      </w:r>
      <w:proofErr w:type="spellStart"/>
      <w:r w:rsidRPr="00F71A3E">
        <w:rPr>
          <w:rFonts w:ascii="Times New Roman" w:hAnsi="Times New Roman" w:cs="Times New Roman"/>
          <w:lang w:val="es-ES_tradnl"/>
        </w:rPr>
        <w:t>financiarización</w:t>
      </w:r>
      <w:proofErr w:type="spellEnd"/>
      <w:r w:rsidRPr="00F71A3E">
        <w:rPr>
          <w:rFonts w:ascii="Times New Roman" w:hAnsi="Times New Roman" w:cs="Times New Roman"/>
          <w:lang w:val="es-ES_tradnl"/>
        </w:rPr>
        <w:t xml:space="preserve">”. </w:t>
      </w:r>
      <w:r w:rsidRPr="00F71A3E">
        <w:rPr>
          <w:rFonts w:ascii="Times New Roman" w:hAnsi="Times New Roman" w:cs="Times New Roman"/>
          <w:i/>
          <w:iCs/>
          <w:lang w:val="es-ES_tradnl"/>
        </w:rPr>
        <w:t>Nueva sociedad</w:t>
      </w:r>
      <w:r w:rsidRPr="00F71A3E">
        <w:rPr>
          <w:rFonts w:ascii="Times New Roman" w:hAnsi="Times New Roman" w:cs="Times New Roman"/>
          <w:lang w:val="es-ES_tradnl"/>
        </w:rPr>
        <w:t>, núm. 255: 38–52.</w:t>
      </w:r>
    </w:p>
    <w:p w14:paraId="012906F8"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6A5DE2DE" w14:textId="0E478203"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Gay, Jean-</w:t>
      </w:r>
      <w:proofErr w:type="spellStart"/>
      <w:r w:rsidRPr="00F71A3E">
        <w:rPr>
          <w:rFonts w:ascii="Times New Roman" w:hAnsi="Times New Roman" w:cs="Times New Roman"/>
          <w:lang w:val="es-ES_tradnl"/>
        </w:rPr>
        <w:t>Christophe</w:t>
      </w:r>
      <w:proofErr w:type="spellEnd"/>
      <w:r w:rsidRPr="00F71A3E">
        <w:rPr>
          <w:rFonts w:ascii="Times New Roman" w:hAnsi="Times New Roman" w:cs="Times New Roman"/>
          <w:lang w:val="es-ES_tradnl"/>
        </w:rPr>
        <w:t xml:space="preserve">. 2004. </w:t>
      </w:r>
      <w:r w:rsidRPr="00F71A3E">
        <w:rPr>
          <w:rFonts w:ascii="Times New Roman" w:hAnsi="Times New Roman" w:cs="Times New Roman"/>
          <w:i/>
          <w:iCs/>
          <w:lang w:val="es-ES_tradnl"/>
        </w:rPr>
        <w:t xml:space="preserve">Les </w:t>
      </w:r>
      <w:proofErr w:type="spellStart"/>
      <w:r w:rsidRPr="00F71A3E">
        <w:rPr>
          <w:rFonts w:ascii="Times New Roman" w:hAnsi="Times New Roman" w:cs="Times New Roman"/>
          <w:i/>
          <w:iCs/>
          <w:lang w:val="es-ES_tradnl"/>
        </w:rPr>
        <w:t>discontinuités</w:t>
      </w:r>
      <w:proofErr w:type="spellEnd"/>
      <w:r w:rsidRPr="00F71A3E">
        <w:rPr>
          <w:rFonts w:ascii="Times New Roman" w:hAnsi="Times New Roman" w:cs="Times New Roman"/>
          <w:i/>
          <w:iCs/>
          <w:lang w:val="es-ES_tradnl"/>
        </w:rPr>
        <w:t xml:space="preserve"> </w:t>
      </w:r>
      <w:proofErr w:type="spellStart"/>
      <w:r w:rsidRPr="00F71A3E">
        <w:rPr>
          <w:rFonts w:ascii="Times New Roman" w:hAnsi="Times New Roman" w:cs="Times New Roman"/>
          <w:i/>
          <w:iCs/>
          <w:lang w:val="es-ES_tradnl"/>
        </w:rPr>
        <w:t>spatiales</w:t>
      </w:r>
      <w:proofErr w:type="spellEnd"/>
      <w:r w:rsidRPr="00F71A3E">
        <w:rPr>
          <w:rFonts w:ascii="Times New Roman" w:hAnsi="Times New Roman" w:cs="Times New Roman"/>
          <w:lang w:val="es-ES_tradnl"/>
        </w:rPr>
        <w:t xml:space="preserve">. Paris: </w:t>
      </w:r>
      <w:proofErr w:type="spellStart"/>
      <w:r w:rsidRPr="00F71A3E">
        <w:rPr>
          <w:rFonts w:ascii="Times New Roman" w:hAnsi="Times New Roman" w:cs="Times New Roman"/>
          <w:lang w:val="es-ES_tradnl"/>
        </w:rPr>
        <w:t>Economica</w:t>
      </w:r>
      <w:proofErr w:type="spellEnd"/>
      <w:r w:rsidRPr="00F71A3E">
        <w:rPr>
          <w:rFonts w:ascii="Times New Roman" w:hAnsi="Times New Roman" w:cs="Times New Roman"/>
          <w:lang w:val="es-ES_tradnl"/>
        </w:rPr>
        <w:t xml:space="preserve">. </w:t>
      </w:r>
    </w:p>
    <w:p w14:paraId="685359C8"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2ED55530" w14:textId="2969F3FE"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Giraldo, Omar Felipe. 2018. </w:t>
      </w:r>
      <w:r w:rsidRPr="00F71A3E">
        <w:rPr>
          <w:rFonts w:ascii="Times New Roman" w:hAnsi="Times New Roman" w:cs="Times New Roman"/>
          <w:i/>
          <w:iCs/>
          <w:lang w:val="es-ES_tradnl"/>
        </w:rPr>
        <w:t xml:space="preserve">La ecología política de la agricultura. Agroecología y </w:t>
      </w:r>
      <w:proofErr w:type="spellStart"/>
      <w:r w:rsidRPr="00F71A3E">
        <w:rPr>
          <w:rFonts w:ascii="Times New Roman" w:hAnsi="Times New Roman" w:cs="Times New Roman"/>
          <w:i/>
          <w:iCs/>
          <w:lang w:val="es-ES_tradnl"/>
        </w:rPr>
        <w:t>posdesarrollo</w:t>
      </w:r>
      <w:proofErr w:type="spellEnd"/>
      <w:r w:rsidRPr="00F71A3E">
        <w:rPr>
          <w:rFonts w:ascii="Times New Roman" w:hAnsi="Times New Roman" w:cs="Times New Roman"/>
          <w:i/>
          <w:iCs/>
          <w:lang w:val="es-ES_tradnl"/>
        </w:rPr>
        <w:t>.</w:t>
      </w:r>
      <w:r w:rsidRPr="00F71A3E">
        <w:rPr>
          <w:rFonts w:ascii="Times New Roman" w:hAnsi="Times New Roman" w:cs="Times New Roman"/>
          <w:lang w:val="es-ES_tradnl"/>
        </w:rPr>
        <w:t xml:space="preserve"> San Cristóbal de Las Casas, Chiapas, México: El Colegio de la Frontera Sur.</w:t>
      </w:r>
    </w:p>
    <w:p w14:paraId="60C21F5A"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4931D38D" w14:textId="1239B5DC" w:rsidR="00F71A3E" w:rsidRDefault="00F71A3E" w:rsidP="00D95F9F">
      <w:pPr>
        <w:widowControl w:val="0"/>
        <w:autoSpaceDE w:val="0"/>
        <w:autoSpaceDN w:val="0"/>
        <w:adjustRightInd w:val="0"/>
        <w:jc w:val="both"/>
        <w:rPr>
          <w:rFonts w:ascii="Times New Roman" w:hAnsi="Times New Roman" w:cs="Times New Roman"/>
          <w:lang w:val="en-US"/>
        </w:rPr>
      </w:pPr>
      <w:proofErr w:type="spellStart"/>
      <w:r w:rsidRPr="00F71A3E">
        <w:rPr>
          <w:rFonts w:ascii="Times New Roman" w:hAnsi="Times New Roman" w:cs="Times New Roman"/>
          <w:lang w:val="es-ES_tradnl"/>
        </w:rPr>
        <w:t>Girot</w:t>
      </w:r>
      <w:proofErr w:type="spellEnd"/>
      <w:r w:rsidRPr="00F71A3E">
        <w:rPr>
          <w:rFonts w:ascii="Times New Roman" w:hAnsi="Times New Roman" w:cs="Times New Roman"/>
          <w:lang w:val="es-ES_tradnl"/>
        </w:rPr>
        <w:t xml:space="preserve">, Pascal, y Carlos Granados. 1997. “La cooperación transfronteriza y los nuevos paradigmas de la integración centroamericana.” En </w:t>
      </w:r>
      <w:r w:rsidRPr="00F71A3E">
        <w:rPr>
          <w:rFonts w:ascii="Times New Roman" w:hAnsi="Times New Roman" w:cs="Times New Roman"/>
          <w:i/>
          <w:iCs/>
          <w:lang w:val="es-ES_tradnl"/>
        </w:rPr>
        <w:t>Las fronteras del istmo: Fronteras y sociedades entre el sur de México y América Central</w:t>
      </w:r>
      <w:r w:rsidRPr="00F71A3E">
        <w:rPr>
          <w:rFonts w:ascii="Times New Roman" w:hAnsi="Times New Roman" w:cs="Times New Roman"/>
          <w:lang w:val="es-ES_tradnl"/>
        </w:rPr>
        <w:t xml:space="preserve">, Centro Francés de Estudios Mexicanos y Centroamericanos, 289–310. </w:t>
      </w:r>
      <w:r w:rsidRPr="00F71A3E">
        <w:rPr>
          <w:rFonts w:ascii="Times New Roman" w:hAnsi="Times New Roman" w:cs="Times New Roman"/>
          <w:lang w:val="en-US"/>
        </w:rPr>
        <w:t xml:space="preserve">México: </w:t>
      </w:r>
      <w:proofErr w:type="spellStart"/>
      <w:r w:rsidRPr="00F71A3E">
        <w:rPr>
          <w:rFonts w:ascii="Times New Roman" w:hAnsi="Times New Roman" w:cs="Times New Roman"/>
          <w:lang w:val="en-US"/>
        </w:rPr>
        <w:t>Bovin</w:t>
      </w:r>
      <w:proofErr w:type="spellEnd"/>
      <w:r w:rsidRPr="00F71A3E">
        <w:rPr>
          <w:rFonts w:ascii="Times New Roman" w:hAnsi="Times New Roman" w:cs="Times New Roman"/>
          <w:lang w:val="en-US"/>
        </w:rPr>
        <w:t xml:space="preserve"> P.</w:t>
      </w:r>
    </w:p>
    <w:p w14:paraId="4B027D8E" w14:textId="77777777" w:rsidR="00D95F9F" w:rsidRPr="00F71A3E" w:rsidRDefault="00D95F9F" w:rsidP="00D95F9F">
      <w:pPr>
        <w:widowControl w:val="0"/>
        <w:autoSpaceDE w:val="0"/>
        <w:autoSpaceDN w:val="0"/>
        <w:adjustRightInd w:val="0"/>
        <w:jc w:val="both"/>
        <w:rPr>
          <w:rFonts w:ascii="Times New Roman" w:hAnsi="Times New Roman" w:cs="Times New Roman"/>
          <w:lang w:val="en-US"/>
        </w:rPr>
      </w:pPr>
    </w:p>
    <w:p w14:paraId="178D9C25" w14:textId="3997991D" w:rsidR="00F71A3E" w:rsidRDefault="00F71A3E" w:rsidP="00D95F9F">
      <w:pPr>
        <w:widowControl w:val="0"/>
        <w:autoSpaceDE w:val="0"/>
        <w:autoSpaceDN w:val="0"/>
        <w:adjustRightInd w:val="0"/>
        <w:jc w:val="both"/>
        <w:rPr>
          <w:rFonts w:ascii="Times New Roman" w:hAnsi="Times New Roman" w:cs="Times New Roman"/>
          <w:lang w:val="en-US"/>
        </w:rPr>
      </w:pPr>
      <w:proofErr w:type="spellStart"/>
      <w:r w:rsidRPr="00F71A3E">
        <w:rPr>
          <w:rFonts w:ascii="Times New Roman" w:hAnsi="Times New Roman" w:cs="Times New Roman"/>
          <w:lang w:val="en-US"/>
        </w:rPr>
        <w:t>Grosfoguel</w:t>
      </w:r>
      <w:proofErr w:type="spellEnd"/>
      <w:r w:rsidRPr="00F71A3E">
        <w:rPr>
          <w:rFonts w:ascii="Times New Roman" w:hAnsi="Times New Roman" w:cs="Times New Roman"/>
          <w:lang w:val="en-US"/>
        </w:rPr>
        <w:t xml:space="preserve">, Ramón. 2011. “Decolonizing Post-Colonial Studies and Paradigms of Political-Economy: </w:t>
      </w:r>
      <w:proofErr w:type="spellStart"/>
      <w:r w:rsidRPr="00F71A3E">
        <w:rPr>
          <w:rFonts w:ascii="Times New Roman" w:hAnsi="Times New Roman" w:cs="Times New Roman"/>
          <w:lang w:val="en-US"/>
        </w:rPr>
        <w:t>Transmodernity</w:t>
      </w:r>
      <w:proofErr w:type="spellEnd"/>
      <w:r w:rsidRPr="00F71A3E">
        <w:rPr>
          <w:rFonts w:ascii="Times New Roman" w:hAnsi="Times New Roman" w:cs="Times New Roman"/>
          <w:lang w:val="en-US"/>
        </w:rPr>
        <w:t xml:space="preserve">, Decolonial Thinking, and Global Coloniality”. </w:t>
      </w:r>
      <w:r w:rsidRPr="00F71A3E">
        <w:rPr>
          <w:rFonts w:ascii="Times New Roman" w:hAnsi="Times New Roman" w:cs="Times New Roman"/>
          <w:i/>
          <w:iCs/>
          <w:lang w:val="en-US"/>
        </w:rPr>
        <w:t xml:space="preserve">TRANSMODERNITY: Journal of Peripheral Cultural Production of the </w:t>
      </w:r>
      <w:proofErr w:type="spellStart"/>
      <w:r w:rsidRPr="00F71A3E">
        <w:rPr>
          <w:rFonts w:ascii="Times New Roman" w:hAnsi="Times New Roman" w:cs="Times New Roman"/>
          <w:i/>
          <w:iCs/>
          <w:lang w:val="en-US"/>
        </w:rPr>
        <w:t>Luso</w:t>
      </w:r>
      <w:proofErr w:type="spellEnd"/>
      <w:r w:rsidRPr="00F71A3E">
        <w:rPr>
          <w:rFonts w:ascii="Times New Roman" w:hAnsi="Times New Roman" w:cs="Times New Roman"/>
          <w:i/>
          <w:iCs/>
          <w:lang w:val="en-US"/>
        </w:rPr>
        <w:t>-Hispanic World</w:t>
      </w:r>
      <w:r w:rsidRPr="00F71A3E">
        <w:rPr>
          <w:rFonts w:ascii="Times New Roman" w:hAnsi="Times New Roman" w:cs="Times New Roman"/>
          <w:lang w:val="en-US"/>
        </w:rPr>
        <w:t xml:space="preserve"> 1 (1). https://escholarship.org/uc/item/21k6t3fq.</w:t>
      </w:r>
    </w:p>
    <w:p w14:paraId="07D9AFED" w14:textId="77777777" w:rsidR="00D95F9F" w:rsidRPr="00F71A3E" w:rsidRDefault="00D95F9F" w:rsidP="00D95F9F">
      <w:pPr>
        <w:widowControl w:val="0"/>
        <w:autoSpaceDE w:val="0"/>
        <w:autoSpaceDN w:val="0"/>
        <w:adjustRightInd w:val="0"/>
        <w:jc w:val="both"/>
        <w:rPr>
          <w:rFonts w:ascii="Times New Roman" w:hAnsi="Times New Roman" w:cs="Times New Roman"/>
          <w:lang w:val="en-US"/>
        </w:rPr>
      </w:pPr>
    </w:p>
    <w:p w14:paraId="2EABFBB4" w14:textId="453EC807"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 2016. “Del </w:t>
      </w:r>
      <w:proofErr w:type="spellStart"/>
      <w:r w:rsidRPr="00F71A3E">
        <w:rPr>
          <w:rFonts w:ascii="Times New Roman" w:hAnsi="Times New Roman" w:cs="Times New Roman"/>
          <w:lang w:val="es-ES_tradnl"/>
        </w:rPr>
        <w:t>extractivismo</w:t>
      </w:r>
      <w:proofErr w:type="spellEnd"/>
      <w:r w:rsidRPr="00F71A3E">
        <w:rPr>
          <w:rFonts w:ascii="Times New Roman" w:hAnsi="Times New Roman" w:cs="Times New Roman"/>
          <w:lang w:val="es-ES_tradnl"/>
        </w:rPr>
        <w:t xml:space="preserve"> económico al </w:t>
      </w:r>
      <w:proofErr w:type="spellStart"/>
      <w:r w:rsidRPr="00F71A3E">
        <w:rPr>
          <w:rFonts w:ascii="Times New Roman" w:hAnsi="Times New Roman" w:cs="Times New Roman"/>
          <w:lang w:val="es-ES_tradnl"/>
        </w:rPr>
        <w:t>extractivismo</w:t>
      </w:r>
      <w:proofErr w:type="spellEnd"/>
      <w:r w:rsidRPr="00F71A3E">
        <w:rPr>
          <w:rFonts w:ascii="Times New Roman" w:hAnsi="Times New Roman" w:cs="Times New Roman"/>
          <w:lang w:val="es-ES_tradnl"/>
        </w:rPr>
        <w:t xml:space="preserve"> epistémico y ontológico”. </w:t>
      </w:r>
      <w:r w:rsidRPr="00F71A3E">
        <w:rPr>
          <w:rFonts w:ascii="Times New Roman" w:hAnsi="Times New Roman" w:cs="Times New Roman"/>
          <w:i/>
          <w:iCs/>
          <w:lang w:val="es-ES_tradnl"/>
        </w:rPr>
        <w:t>Revista Internacional de Comunicación y Desarrollo (RICD)</w:t>
      </w:r>
      <w:r w:rsidRPr="00F71A3E">
        <w:rPr>
          <w:rFonts w:ascii="Times New Roman" w:hAnsi="Times New Roman" w:cs="Times New Roman"/>
          <w:lang w:val="es-ES_tradnl"/>
        </w:rPr>
        <w:t xml:space="preserve"> 1 (4). http://www.usc.es/revistas/index.php/ricd/article/view/3295.</w:t>
      </w:r>
    </w:p>
    <w:p w14:paraId="148C7F79"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16E3EE14" w14:textId="6D031102"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Gudynas</w:t>
      </w:r>
      <w:proofErr w:type="spellEnd"/>
      <w:r w:rsidRPr="00F71A3E">
        <w:rPr>
          <w:rFonts w:ascii="Times New Roman" w:hAnsi="Times New Roman" w:cs="Times New Roman"/>
          <w:lang w:val="es-ES_tradnl"/>
        </w:rPr>
        <w:t xml:space="preserve">, Eduardo. 2005. “El MAP entre la integración regional y las zonas de frontera en la nueva globalización”. </w:t>
      </w:r>
      <w:r w:rsidRPr="00F71A3E">
        <w:rPr>
          <w:rFonts w:ascii="Times New Roman" w:hAnsi="Times New Roman" w:cs="Times New Roman"/>
          <w:i/>
          <w:iCs/>
          <w:lang w:val="es-ES_tradnl"/>
        </w:rPr>
        <w:t>CLAES</w:t>
      </w:r>
      <w:r w:rsidRPr="00F71A3E">
        <w:rPr>
          <w:rFonts w:ascii="Times New Roman" w:hAnsi="Times New Roman" w:cs="Times New Roman"/>
          <w:lang w:val="es-ES_tradnl"/>
        </w:rPr>
        <w:t>, 9.</w:t>
      </w:r>
    </w:p>
    <w:p w14:paraId="29B06194"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413125E5" w14:textId="6E9C3B50"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 2007. “Conflictos Ambientales en Zonas de Frontera y Gestión Ambiental en América del Sur | </w:t>
      </w:r>
      <w:proofErr w:type="spellStart"/>
      <w:r w:rsidRPr="00F71A3E">
        <w:rPr>
          <w:rFonts w:ascii="Times New Roman" w:hAnsi="Times New Roman" w:cs="Times New Roman"/>
          <w:lang w:val="es-ES_tradnl"/>
        </w:rPr>
        <w:t>FlacsoAndes</w:t>
      </w:r>
      <w:proofErr w:type="spellEnd"/>
      <w:r w:rsidRPr="00F71A3E">
        <w:rPr>
          <w:rFonts w:ascii="Times New Roman" w:hAnsi="Times New Roman" w:cs="Times New Roman"/>
          <w:lang w:val="es-ES_tradnl"/>
        </w:rPr>
        <w:t xml:space="preserve">”. </w:t>
      </w:r>
      <w:r w:rsidRPr="00F71A3E">
        <w:rPr>
          <w:rFonts w:ascii="Times New Roman" w:hAnsi="Times New Roman" w:cs="Times New Roman"/>
          <w:i/>
          <w:iCs/>
          <w:lang w:val="es-ES_tradnl"/>
        </w:rPr>
        <w:t>Gestión Ambiental</w:t>
      </w:r>
      <w:r w:rsidRPr="00F71A3E">
        <w:rPr>
          <w:rFonts w:ascii="Times New Roman" w:hAnsi="Times New Roman" w:cs="Times New Roman"/>
          <w:lang w:val="es-ES_tradnl"/>
        </w:rPr>
        <w:t xml:space="preserve"> 13 (1): 1–19.</w:t>
      </w:r>
    </w:p>
    <w:p w14:paraId="7A9C5003"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1587979D" w14:textId="59B68F48"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 2009. “Diez tesis urgentes sobre el nuevo </w:t>
      </w:r>
      <w:proofErr w:type="spellStart"/>
      <w:r w:rsidRPr="00F71A3E">
        <w:rPr>
          <w:rFonts w:ascii="Times New Roman" w:hAnsi="Times New Roman" w:cs="Times New Roman"/>
          <w:lang w:val="es-ES_tradnl"/>
        </w:rPr>
        <w:t>extractivismo</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i/>
          <w:iCs/>
          <w:lang w:val="es-ES_tradnl"/>
        </w:rPr>
        <w:t>Extractivismo</w:t>
      </w:r>
      <w:proofErr w:type="spellEnd"/>
      <w:r w:rsidRPr="00F71A3E">
        <w:rPr>
          <w:rFonts w:ascii="Times New Roman" w:hAnsi="Times New Roman" w:cs="Times New Roman"/>
          <w:i/>
          <w:iCs/>
          <w:lang w:val="es-ES_tradnl"/>
        </w:rPr>
        <w:t>, política y sociedad</w:t>
      </w:r>
      <w:r w:rsidRPr="00F71A3E">
        <w:rPr>
          <w:rFonts w:ascii="Times New Roman" w:hAnsi="Times New Roman" w:cs="Times New Roman"/>
          <w:lang w:val="es-ES_tradnl"/>
        </w:rPr>
        <w:t>, 187–225.</w:t>
      </w:r>
    </w:p>
    <w:p w14:paraId="4BA3914D"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0DD01836" w14:textId="5D0A1023"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 2013. “Extracciones, </w:t>
      </w:r>
      <w:proofErr w:type="spellStart"/>
      <w:r w:rsidRPr="00F71A3E">
        <w:rPr>
          <w:rFonts w:ascii="Times New Roman" w:hAnsi="Times New Roman" w:cs="Times New Roman"/>
          <w:lang w:val="es-ES_tradnl"/>
        </w:rPr>
        <w:t>extractivismos</w:t>
      </w:r>
      <w:proofErr w:type="spellEnd"/>
      <w:r w:rsidRPr="00F71A3E">
        <w:rPr>
          <w:rFonts w:ascii="Times New Roman" w:hAnsi="Times New Roman" w:cs="Times New Roman"/>
          <w:lang w:val="es-ES_tradnl"/>
        </w:rPr>
        <w:t xml:space="preserve"> y </w:t>
      </w:r>
      <w:proofErr w:type="spellStart"/>
      <w:r w:rsidRPr="00F71A3E">
        <w:rPr>
          <w:rFonts w:ascii="Times New Roman" w:hAnsi="Times New Roman" w:cs="Times New Roman"/>
          <w:lang w:val="es-ES_tradnl"/>
        </w:rPr>
        <w:t>extrahecciones</w:t>
      </w:r>
      <w:proofErr w:type="spellEnd"/>
      <w:r w:rsidRPr="00F71A3E">
        <w:rPr>
          <w:rFonts w:ascii="Times New Roman" w:hAnsi="Times New Roman" w:cs="Times New Roman"/>
          <w:lang w:val="es-ES_tradnl"/>
        </w:rPr>
        <w:t xml:space="preserve">. Un marco conceptual sobre la apropiación de recursos naturales”. </w:t>
      </w:r>
      <w:r w:rsidRPr="00F71A3E">
        <w:rPr>
          <w:rFonts w:ascii="Times New Roman" w:hAnsi="Times New Roman" w:cs="Times New Roman"/>
          <w:i/>
          <w:iCs/>
          <w:lang w:val="es-ES_tradnl"/>
        </w:rPr>
        <w:t>Observatorio del Desarrollo</w:t>
      </w:r>
      <w:r w:rsidRPr="00F71A3E">
        <w:rPr>
          <w:rFonts w:ascii="Times New Roman" w:hAnsi="Times New Roman" w:cs="Times New Roman"/>
          <w:lang w:val="es-ES_tradnl"/>
        </w:rPr>
        <w:t>, 2013.</w:t>
      </w:r>
    </w:p>
    <w:p w14:paraId="6619EE65"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033D8F9C" w14:textId="0BDB972D"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lastRenderedPageBreak/>
        <w:t xml:space="preserve">Hall, </w:t>
      </w:r>
      <w:proofErr w:type="spellStart"/>
      <w:r w:rsidRPr="00F71A3E">
        <w:rPr>
          <w:rFonts w:ascii="Times New Roman" w:hAnsi="Times New Roman" w:cs="Times New Roman"/>
          <w:lang w:val="es-ES_tradnl"/>
        </w:rPr>
        <w:t>Carolyn</w:t>
      </w:r>
      <w:proofErr w:type="spellEnd"/>
      <w:r w:rsidRPr="00F71A3E">
        <w:rPr>
          <w:rFonts w:ascii="Times New Roman" w:hAnsi="Times New Roman" w:cs="Times New Roman"/>
          <w:lang w:val="es-ES_tradnl"/>
        </w:rPr>
        <w:t>. 1985. “</w:t>
      </w:r>
      <w:proofErr w:type="spellStart"/>
      <w:r w:rsidRPr="00F71A3E">
        <w:rPr>
          <w:rFonts w:ascii="Times New Roman" w:hAnsi="Times New Roman" w:cs="Times New Roman"/>
          <w:lang w:val="es-ES_tradnl"/>
        </w:rPr>
        <w:t>America</w:t>
      </w:r>
      <w:proofErr w:type="spellEnd"/>
      <w:r w:rsidRPr="00F71A3E">
        <w:rPr>
          <w:rFonts w:ascii="Times New Roman" w:hAnsi="Times New Roman" w:cs="Times New Roman"/>
          <w:lang w:val="es-ES_tradnl"/>
        </w:rPr>
        <w:t xml:space="preserve"> Central como región geográfica”. </w:t>
      </w:r>
      <w:r w:rsidRPr="00F71A3E">
        <w:rPr>
          <w:rFonts w:ascii="Times New Roman" w:hAnsi="Times New Roman" w:cs="Times New Roman"/>
          <w:i/>
          <w:iCs/>
          <w:lang w:val="es-ES_tradnl"/>
        </w:rPr>
        <w:t>Anuario de Estudios Centroamericanos</w:t>
      </w:r>
      <w:r w:rsidRPr="00F71A3E">
        <w:rPr>
          <w:rFonts w:ascii="Times New Roman" w:hAnsi="Times New Roman" w:cs="Times New Roman"/>
          <w:lang w:val="es-ES_tradnl"/>
        </w:rPr>
        <w:t xml:space="preserve"> 11 (2): 5–24.</w:t>
      </w:r>
    </w:p>
    <w:p w14:paraId="02433DD8"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6BBB0BCA" w14:textId="68A82630"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Hall, </w:t>
      </w:r>
      <w:proofErr w:type="spellStart"/>
      <w:r w:rsidRPr="00F71A3E">
        <w:rPr>
          <w:rFonts w:ascii="Times New Roman" w:hAnsi="Times New Roman" w:cs="Times New Roman"/>
          <w:lang w:val="es-ES_tradnl"/>
        </w:rPr>
        <w:t>Carolyn</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Hector</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Perez</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Brignoli</w:t>
      </w:r>
      <w:proofErr w:type="spellEnd"/>
      <w:r w:rsidRPr="00F71A3E">
        <w:rPr>
          <w:rFonts w:ascii="Times New Roman" w:hAnsi="Times New Roman" w:cs="Times New Roman"/>
          <w:lang w:val="es-ES_tradnl"/>
        </w:rPr>
        <w:t xml:space="preserve">, y John V. </w:t>
      </w:r>
      <w:proofErr w:type="spellStart"/>
      <w:r w:rsidRPr="00F71A3E">
        <w:rPr>
          <w:rFonts w:ascii="Times New Roman" w:hAnsi="Times New Roman" w:cs="Times New Roman"/>
          <w:lang w:val="es-ES_tradnl"/>
        </w:rPr>
        <w:t>Cotter</w:t>
      </w:r>
      <w:proofErr w:type="spellEnd"/>
      <w:r w:rsidRPr="00F71A3E">
        <w:rPr>
          <w:rFonts w:ascii="Times New Roman" w:hAnsi="Times New Roman" w:cs="Times New Roman"/>
          <w:lang w:val="es-ES_tradnl"/>
        </w:rPr>
        <w:t xml:space="preserve">. </w:t>
      </w:r>
      <w:r w:rsidRPr="00F71A3E">
        <w:rPr>
          <w:rFonts w:ascii="Times New Roman" w:hAnsi="Times New Roman" w:cs="Times New Roman"/>
          <w:lang w:val="en-US"/>
        </w:rPr>
        <w:t xml:space="preserve">2003. </w:t>
      </w:r>
      <w:r w:rsidRPr="00F71A3E">
        <w:rPr>
          <w:rFonts w:ascii="Times New Roman" w:hAnsi="Times New Roman" w:cs="Times New Roman"/>
          <w:i/>
          <w:iCs/>
          <w:lang w:val="en-US"/>
        </w:rPr>
        <w:t>Historical Atlas of Central America</w:t>
      </w:r>
      <w:r w:rsidRPr="00F71A3E">
        <w:rPr>
          <w:rFonts w:ascii="Times New Roman" w:hAnsi="Times New Roman" w:cs="Times New Roman"/>
          <w:lang w:val="en-US"/>
        </w:rPr>
        <w:t xml:space="preserve">. </w:t>
      </w:r>
      <w:proofErr w:type="spellStart"/>
      <w:r w:rsidRPr="00F71A3E">
        <w:rPr>
          <w:rFonts w:ascii="Times New Roman" w:hAnsi="Times New Roman" w:cs="Times New Roman"/>
          <w:lang w:val="es-ES_tradnl"/>
        </w:rPr>
        <w:t>University</w:t>
      </w:r>
      <w:proofErr w:type="spellEnd"/>
      <w:r w:rsidRPr="00F71A3E">
        <w:rPr>
          <w:rFonts w:ascii="Times New Roman" w:hAnsi="Times New Roman" w:cs="Times New Roman"/>
          <w:lang w:val="es-ES_tradnl"/>
        </w:rPr>
        <w:t xml:space="preserve"> of Oklahoma </w:t>
      </w:r>
      <w:proofErr w:type="spellStart"/>
      <w:r w:rsidRPr="00F71A3E">
        <w:rPr>
          <w:rFonts w:ascii="Times New Roman" w:hAnsi="Times New Roman" w:cs="Times New Roman"/>
          <w:lang w:val="es-ES_tradnl"/>
        </w:rPr>
        <w:t>Press</w:t>
      </w:r>
      <w:proofErr w:type="spellEnd"/>
      <w:r w:rsidRPr="00F71A3E">
        <w:rPr>
          <w:rFonts w:ascii="Times New Roman" w:hAnsi="Times New Roman" w:cs="Times New Roman"/>
          <w:lang w:val="es-ES_tradnl"/>
        </w:rPr>
        <w:t>.</w:t>
      </w:r>
    </w:p>
    <w:p w14:paraId="15CDEB6A" w14:textId="77777777" w:rsidR="00D95F9F" w:rsidRPr="00F71A3E" w:rsidRDefault="00D95F9F" w:rsidP="00D95F9F">
      <w:pPr>
        <w:widowControl w:val="0"/>
        <w:autoSpaceDE w:val="0"/>
        <w:autoSpaceDN w:val="0"/>
        <w:adjustRightInd w:val="0"/>
        <w:jc w:val="both"/>
        <w:rPr>
          <w:rFonts w:ascii="Times New Roman" w:hAnsi="Times New Roman" w:cs="Times New Roman"/>
          <w:lang w:val="es-ES_tradnl"/>
        </w:rPr>
      </w:pPr>
    </w:p>
    <w:p w14:paraId="01C04677" w14:textId="760879CE"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Hilje</w:t>
      </w:r>
      <w:proofErr w:type="spellEnd"/>
      <w:r w:rsidRPr="00F71A3E">
        <w:rPr>
          <w:rFonts w:ascii="Times New Roman" w:hAnsi="Times New Roman" w:cs="Times New Roman"/>
          <w:lang w:val="es-ES_tradnl"/>
        </w:rPr>
        <w:t xml:space="preserve"> Matamoros, Walter. 2014. “La </w:t>
      </w:r>
      <w:proofErr w:type="spellStart"/>
      <w:r w:rsidRPr="00F71A3E">
        <w:rPr>
          <w:rFonts w:ascii="Times New Roman" w:hAnsi="Times New Roman" w:cs="Times New Roman"/>
          <w:lang w:val="es-ES_tradnl"/>
        </w:rPr>
        <w:t>refiguración</w:t>
      </w:r>
      <w:proofErr w:type="spellEnd"/>
      <w:r w:rsidRPr="00F71A3E">
        <w:rPr>
          <w:rFonts w:ascii="Times New Roman" w:hAnsi="Times New Roman" w:cs="Times New Roman"/>
          <w:lang w:val="es-ES_tradnl"/>
        </w:rPr>
        <w:t xml:space="preserve"> cultural indígena en Costa Rica : el caso de los </w:t>
      </w:r>
      <w:proofErr w:type="spellStart"/>
      <w:r w:rsidRPr="00F71A3E">
        <w:rPr>
          <w:rFonts w:ascii="Times New Roman" w:hAnsi="Times New Roman" w:cs="Times New Roman"/>
          <w:lang w:val="es-ES_tradnl"/>
        </w:rPr>
        <w:t>bribri</w:t>
      </w:r>
      <w:proofErr w:type="spellEnd"/>
      <w:r w:rsidRPr="00F71A3E">
        <w:rPr>
          <w:rFonts w:ascii="Times New Roman" w:hAnsi="Times New Roman" w:cs="Times New Roman"/>
          <w:lang w:val="es-ES_tradnl"/>
        </w:rPr>
        <w:t xml:space="preserve"> (Talamanca, provincia de Limón, Costa Rica)”. http://bibdigital.flacso.edu.mx:8080/dspace/handle/123456789/3569.</w:t>
      </w:r>
    </w:p>
    <w:p w14:paraId="3E35CA4C"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485BF402" w14:textId="309EA631"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Krauss</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Ulrike</w:t>
      </w:r>
      <w:proofErr w:type="spellEnd"/>
      <w:r w:rsidRPr="00F71A3E">
        <w:rPr>
          <w:rFonts w:ascii="Times New Roman" w:hAnsi="Times New Roman" w:cs="Times New Roman"/>
          <w:lang w:val="es-ES_tradnl"/>
        </w:rPr>
        <w:t xml:space="preserve">, Claudio Arroyo, Johnny García, Armando </w:t>
      </w:r>
      <w:proofErr w:type="spellStart"/>
      <w:r w:rsidRPr="00F71A3E">
        <w:rPr>
          <w:rFonts w:ascii="Times New Roman" w:hAnsi="Times New Roman" w:cs="Times New Roman"/>
          <w:lang w:val="es-ES_tradnl"/>
        </w:rPr>
        <w:t>Portuguez</w:t>
      </w:r>
      <w:proofErr w:type="spellEnd"/>
      <w:r w:rsidRPr="00F71A3E">
        <w:rPr>
          <w:rFonts w:ascii="Times New Roman" w:hAnsi="Times New Roman" w:cs="Times New Roman"/>
          <w:lang w:val="es-ES_tradnl"/>
        </w:rPr>
        <w:t xml:space="preserve">, y </w:t>
      </w:r>
      <w:proofErr w:type="spellStart"/>
      <w:r w:rsidRPr="00F71A3E">
        <w:rPr>
          <w:rFonts w:ascii="Times New Roman" w:hAnsi="Times New Roman" w:cs="Times New Roman"/>
          <w:lang w:val="es-ES_tradnl"/>
        </w:rPr>
        <w:t>Vilmar</w:t>
      </w:r>
      <w:proofErr w:type="spellEnd"/>
      <w:r w:rsidRPr="00F71A3E">
        <w:rPr>
          <w:rFonts w:ascii="Times New Roman" w:hAnsi="Times New Roman" w:cs="Times New Roman"/>
          <w:lang w:val="es-ES_tradnl"/>
        </w:rPr>
        <w:t xml:space="preserve"> Sánchez. 2003. “Manejo integrado de la </w:t>
      </w:r>
      <w:proofErr w:type="spellStart"/>
      <w:r w:rsidRPr="00F71A3E">
        <w:rPr>
          <w:rFonts w:ascii="Times New Roman" w:hAnsi="Times New Roman" w:cs="Times New Roman"/>
          <w:lang w:val="es-ES_tradnl"/>
        </w:rPr>
        <w:t>moniliasis</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Moniliophthora</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roreri</w:t>
      </w:r>
      <w:proofErr w:type="spellEnd"/>
      <w:r w:rsidRPr="00F71A3E">
        <w:rPr>
          <w:rFonts w:ascii="Times New Roman" w:hAnsi="Times New Roman" w:cs="Times New Roman"/>
          <w:lang w:val="es-ES_tradnl"/>
        </w:rPr>
        <w:t>) del cacao (</w:t>
      </w:r>
      <w:proofErr w:type="spellStart"/>
      <w:r w:rsidRPr="00F71A3E">
        <w:rPr>
          <w:rFonts w:ascii="Times New Roman" w:hAnsi="Times New Roman" w:cs="Times New Roman"/>
          <w:lang w:val="es-ES_tradnl"/>
        </w:rPr>
        <w:t>Theobroma</w:t>
      </w:r>
      <w:proofErr w:type="spellEnd"/>
      <w:r w:rsidRPr="00F71A3E">
        <w:rPr>
          <w:rFonts w:ascii="Times New Roman" w:hAnsi="Times New Roman" w:cs="Times New Roman"/>
          <w:lang w:val="es-ES_tradnl"/>
        </w:rPr>
        <w:t xml:space="preserve"> cacao) en Talamanca, Costa Rica”. </w:t>
      </w:r>
      <w:proofErr w:type="spellStart"/>
      <w:r w:rsidRPr="00F71A3E">
        <w:rPr>
          <w:rFonts w:ascii="Times New Roman" w:hAnsi="Times New Roman" w:cs="Times New Roman"/>
          <w:i/>
          <w:iCs/>
          <w:lang w:val="es-ES_tradnl"/>
        </w:rPr>
        <w:t>Agroforesteria</w:t>
      </w:r>
      <w:proofErr w:type="spellEnd"/>
      <w:r w:rsidRPr="00F71A3E">
        <w:rPr>
          <w:rFonts w:ascii="Times New Roman" w:hAnsi="Times New Roman" w:cs="Times New Roman"/>
          <w:i/>
          <w:iCs/>
          <w:lang w:val="es-ES_tradnl"/>
        </w:rPr>
        <w:t xml:space="preserve"> en las Américas</w:t>
      </w:r>
      <w:r w:rsidRPr="00F71A3E">
        <w:rPr>
          <w:rFonts w:ascii="Times New Roman" w:hAnsi="Times New Roman" w:cs="Times New Roman"/>
          <w:lang w:val="es-ES_tradnl"/>
        </w:rPr>
        <w:t xml:space="preserve"> 10 (37–38): 52–58.</w:t>
      </w:r>
    </w:p>
    <w:p w14:paraId="515A84CF"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0AACD416" w14:textId="18A5DF54"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Llaguno</w:t>
      </w:r>
      <w:proofErr w:type="spellEnd"/>
      <w:r w:rsidRPr="00F71A3E">
        <w:rPr>
          <w:rFonts w:ascii="Times New Roman" w:hAnsi="Times New Roman" w:cs="Times New Roman"/>
          <w:lang w:val="es-ES_tradnl"/>
        </w:rPr>
        <w:t xml:space="preserve"> Thomas, José Julián. 2016. “Disputas territoriales en el Caribe Sur de Costa Rica, apuntes conceptuales desde la cuestión agraria (1960-2012)”. </w:t>
      </w:r>
      <w:r w:rsidRPr="00F71A3E">
        <w:rPr>
          <w:rFonts w:ascii="Times New Roman" w:hAnsi="Times New Roman" w:cs="Times New Roman"/>
          <w:i/>
          <w:iCs/>
          <w:lang w:val="es-ES_tradnl"/>
        </w:rPr>
        <w:t>Anuario de Estudios Centroamericanos</w:t>
      </w:r>
      <w:r w:rsidRPr="00F71A3E">
        <w:rPr>
          <w:rFonts w:ascii="Times New Roman" w:hAnsi="Times New Roman" w:cs="Times New Roman"/>
          <w:lang w:val="es-ES_tradnl"/>
        </w:rPr>
        <w:t xml:space="preserve"> 42: 385–409.</w:t>
      </w:r>
    </w:p>
    <w:p w14:paraId="2E756319"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235114EE" w14:textId="686777CB"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Llaguno</w:t>
      </w:r>
      <w:proofErr w:type="spellEnd"/>
      <w:r w:rsidRPr="00F71A3E">
        <w:rPr>
          <w:rFonts w:ascii="Times New Roman" w:hAnsi="Times New Roman" w:cs="Times New Roman"/>
          <w:lang w:val="es-ES_tradnl"/>
        </w:rPr>
        <w:t xml:space="preserve"> Thomas, José Julián, </w:t>
      </w:r>
      <w:proofErr w:type="spellStart"/>
      <w:r w:rsidRPr="00F71A3E">
        <w:rPr>
          <w:rFonts w:ascii="Times New Roman" w:hAnsi="Times New Roman" w:cs="Times New Roman"/>
          <w:lang w:val="es-ES_tradnl"/>
        </w:rPr>
        <w:t>Sindy</w:t>
      </w:r>
      <w:proofErr w:type="spellEnd"/>
      <w:r w:rsidRPr="00F71A3E">
        <w:rPr>
          <w:rFonts w:ascii="Times New Roman" w:hAnsi="Times New Roman" w:cs="Times New Roman"/>
          <w:lang w:val="es-ES_tradnl"/>
        </w:rPr>
        <w:t xml:space="preserve"> Mora Solano, Ana Lucía Gutiérrez </w:t>
      </w:r>
      <w:proofErr w:type="spellStart"/>
      <w:r w:rsidRPr="00F71A3E">
        <w:rPr>
          <w:rFonts w:ascii="Times New Roman" w:hAnsi="Times New Roman" w:cs="Times New Roman"/>
          <w:lang w:val="es-ES_tradnl"/>
        </w:rPr>
        <w:t>Espeleta</w:t>
      </w:r>
      <w:proofErr w:type="spellEnd"/>
      <w:r w:rsidRPr="00F71A3E">
        <w:rPr>
          <w:rFonts w:ascii="Times New Roman" w:hAnsi="Times New Roman" w:cs="Times New Roman"/>
          <w:lang w:val="es-ES_tradnl"/>
        </w:rPr>
        <w:t xml:space="preserve">, Priscilla Barrios Alfaro, y Flavio Mora Moraga. 2014. “Políticas y conflictos socio ambientales: el caso de la tenencia de la tierra y los monocultivos en el caribe de Costa </w:t>
      </w:r>
      <w:proofErr w:type="spellStart"/>
      <w:r w:rsidRPr="00F71A3E">
        <w:rPr>
          <w:rFonts w:ascii="Times New Roman" w:hAnsi="Times New Roman" w:cs="Times New Roman"/>
          <w:lang w:val="es-ES_tradnl"/>
        </w:rPr>
        <w:t>rRca</w:t>
      </w:r>
      <w:proofErr w:type="spellEnd"/>
      <w:r w:rsidRPr="00F71A3E">
        <w:rPr>
          <w:rFonts w:ascii="Times New Roman" w:hAnsi="Times New Roman" w:cs="Times New Roman"/>
          <w:lang w:val="es-ES_tradnl"/>
        </w:rPr>
        <w:t xml:space="preserve"> (2006-2012)”. </w:t>
      </w:r>
      <w:r w:rsidRPr="00F71A3E">
        <w:rPr>
          <w:rFonts w:ascii="Times New Roman" w:hAnsi="Times New Roman" w:cs="Times New Roman"/>
          <w:i/>
          <w:iCs/>
          <w:lang w:val="es-ES_tradnl"/>
        </w:rPr>
        <w:t>Revista de Ciencias Sociales</w:t>
      </w:r>
      <w:r w:rsidRPr="00F71A3E">
        <w:rPr>
          <w:rFonts w:ascii="Times New Roman" w:hAnsi="Times New Roman" w:cs="Times New Roman"/>
          <w:lang w:val="es-ES_tradnl"/>
        </w:rPr>
        <w:t xml:space="preserve"> 0 (145). http://revistas.ucr.ac.cr/index.php/sociales/article/view/17612.</w:t>
      </w:r>
    </w:p>
    <w:p w14:paraId="646B8C0C"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789CA621" w14:textId="0CE89861"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MacLeod</w:t>
      </w:r>
      <w:proofErr w:type="spellEnd"/>
      <w:r w:rsidRPr="00F71A3E">
        <w:rPr>
          <w:rFonts w:ascii="Times New Roman" w:hAnsi="Times New Roman" w:cs="Times New Roman"/>
          <w:lang w:val="es-ES_tradnl"/>
        </w:rPr>
        <w:t xml:space="preserve">, Philip. 1996. “Auge y estancamiento de la producción de cacao en Costa Rica 1660-95”. </w:t>
      </w:r>
      <w:r w:rsidRPr="00F71A3E">
        <w:rPr>
          <w:rFonts w:ascii="Times New Roman" w:hAnsi="Times New Roman" w:cs="Times New Roman"/>
          <w:i/>
          <w:iCs/>
          <w:lang w:val="es-ES_tradnl"/>
        </w:rPr>
        <w:t>Anuario de Estudios Centroamericanos</w:t>
      </w:r>
      <w:r w:rsidRPr="00F71A3E">
        <w:rPr>
          <w:rFonts w:ascii="Times New Roman" w:hAnsi="Times New Roman" w:cs="Times New Roman"/>
          <w:lang w:val="es-ES_tradnl"/>
        </w:rPr>
        <w:t xml:space="preserve"> 22 (1): 83–107.</w:t>
      </w:r>
    </w:p>
    <w:p w14:paraId="522A89EB"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2C9E3E9E" w14:textId="44F9DD8E"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MAG, Ministerio de Agricultura y Ganadería. 2010. “Programa de </w:t>
      </w:r>
      <w:proofErr w:type="spellStart"/>
      <w:r w:rsidRPr="00F71A3E">
        <w:rPr>
          <w:rFonts w:ascii="Times New Roman" w:hAnsi="Times New Roman" w:cs="Times New Roman"/>
          <w:lang w:val="es-ES_tradnl"/>
        </w:rPr>
        <w:t>Desarollo</w:t>
      </w:r>
      <w:proofErr w:type="spellEnd"/>
      <w:r w:rsidRPr="00F71A3E">
        <w:rPr>
          <w:rFonts w:ascii="Times New Roman" w:hAnsi="Times New Roman" w:cs="Times New Roman"/>
          <w:lang w:val="es-ES_tradnl"/>
        </w:rPr>
        <w:t xml:space="preserve"> Sostenible de la cuenca binacional del río Sixaola”. MAG. http://www.mag.go.cr/SG%20MAG/SG/7.GestionServicios/4%20Externos/7E16,%20Plan%20Estrategico%20Distrital.html.</w:t>
      </w:r>
    </w:p>
    <w:p w14:paraId="40B55A9E"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4DD50C56" w14:textId="08622490"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Martínez </w:t>
      </w:r>
      <w:proofErr w:type="spellStart"/>
      <w:r w:rsidRPr="00F71A3E">
        <w:rPr>
          <w:rFonts w:ascii="Times New Roman" w:hAnsi="Times New Roman" w:cs="Times New Roman"/>
          <w:lang w:val="es-ES_tradnl"/>
        </w:rPr>
        <w:t>Alier</w:t>
      </w:r>
      <w:proofErr w:type="spellEnd"/>
      <w:r w:rsidRPr="00F71A3E">
        <w:rPr>
          <w:rFonts w:ascii="Times New Roman" w:hAnsi="Times New Roman" w:cs="Times New Roman"/>
          <w:lang w:val="es-ES_tradnl"/>
        </w:rPr>
        <w:t xml:space="preserve">, Joan. 2005. </w:t>
      </w:r>
      <w:r w:rsidRPr="00F71A3E">
        <w:rPr>
          <w:rFonts w:ascii="Times New Roman" w:hAnsi="Times New Roman" w:cs="Times New Roman"/>
          <w:i/>
          <w:iCs/>
          <w:lang w:val="es-ES_tradnl"/>
        </w:rPr>
        <w:t>El ecologismo de los pobres. Conflictos Ambientales y lenguajes de valoración</w:t>
      </w:r>
      <w:r w:rsidRPr="00F71A3E">
        <w:rPr>
          <w:rFonts w:ascii="Times New Roman" w:hAnsi="Times New Roman" w:cs="Times New Roman"/>
          <w:lang w:val="es-ES_tradnl"/>
        </w:rPr>
        <w:t xml:space="preserve">. Icaria </w:t>
      </w:r>
      <w:proofErr w:type="spellStart"/>
      <w:r w:rsidRPr="00F71A3E">
        <w:rPr>
          <w:rFonts w:ascii="Times New Roman" w:hAnsi="Times New Roman" w:cs="Times New Roman"/>
          <w:lang w:val="es-ES_tradnl"/>
        </w:rPr>
        <w:t>Antrazyt</w:t>
      </w:r>
      <w:proofErr w:type="spellEnd"/>
      <w:r w:rsidRPr="00F71A3E">
        <w:rPr>
          <w:rFonts w:ascii="Times New Roman" w:hAnsi="Times New Roman" w:cs="Times New Roman"/>
          <w:lang w:val="es-ES_tradnl"/>
        </w:rPr>
        <w:t>- FLACSO. http://www.terra.org/categorias/libros/el-ecologismo-de-los-pobres.</w:t>
      </w:r>
    </w:p>
    <w:p w14:paraId="38214E87"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01473063" w14:textId="70CE5CF1" w:rsidR="00F71A3E" w:rsidRDefault="00F71A3E" w:rsidP="00D95F9F">
      <w:pPr>
        <w:widowControl w:val="0"/>
        <w:autoSpaceDE w:val="0"/>
        <w:autoSpaceDN w:val="0"/>
        <w:adjustRightInd w:val="0"/>
        <w:jc w:val="both"/>
        <w:rPr>
          <w:rFonts w:ascii="Times New Roman" w:hAnsi="Times New Roman" w:cs="Times New Roman"/>
          <w:lang w:val="fr-FR"/>
        </w:rPr>
      </w:pPr>
      <w:r w:rsidRPr="00F71A3E">
        <w:rPr>
          <w:rFonts w:ascii="Times New Roman" w:hAnsi="Times New Roman" w:cs="Times New Roman"/>
          <w:lang w:val="es-ES_tradnl"/>
        </w:rPr>
        <w:t xml:space="preserve">Matul, Daniel. 2007. “] Vecindad, cooperación y </w:t>
      </w:r>
      <w:proofErr w:type="spellStart"/>
      <w:r w:rsidRPr="00F71A3E">
        <w:rPr>
          <w:rFonts w:ascii="Times New Roman" w:hAnsi="Times New Roman" w:cs="Times New Roman"/>
          <w:lang w:val="es-ES_tradnl"/>
        </w:rPr>
        <w:t>confanza</w:t>
      </w:r>
      <w:proofErr w:type="spellEnd"/>
      <w:r w:rsidRPr="00F71A3E">
        <w:rPr>
          <w:rFonts w:ascii="Times New Roman" w:hAnsi="Times New Roman" w:cs="Times New Roman"/>
          <w:lang w:val="es-ES_tradnl"/>
        </w:rPr>
        <w:t xml:space="preserve"> mutua: una revisión”. </w:t>
      </w:r>
      <w:proofErr w:type="spellStart"/>
      <w:r w:rsidRPr="00F71A3E">
        <w:rPr>
          <w:rFonts w:ascii="Times New Roman" w:hAnsi="Times New Roman" w:cs="Times New Roman"/>
          <w:i/>
          <w:iCs/>
          <w:lang w:val="fr-FR"/>
        </w:rPr>
        <w:t>Revista</w:t>
      </w:r>
      <w:proofErr w:type="spellEnd"/>
      <w:r w:rsidRPr="00F71A3E">
        <w:rPr>
          <w:rFonts w:ascii="Times New Roman" w:hAnsi="Times New Roman" w:cs="Times New Roman"/>
          <w:i/>
          <w:iCs/>
          <w:lang w:val="fr-FR"/>
        </w:rPr>
        <w:t xml:space="preserve"> </w:t>
      </w:r>
      <w:proofErr w:type="spellStart"/>
      <w:r w:rsidRPr="00F71A3E">
        <w:rPr>
          <w:rFonts w:ascii="Times New Roman" w:hAnsi="Times New Roman" w:cs="Times New Roman"/>
          <w:i/>
          <w:iCs/>
          <w:lang w:val="fr-FR"/>
        </w:rPr>
        <w:t>Centroamericana</w:t>
      </w:r>
      <w:proofErr w:type="spellEnd"/>
      <w:r w:rsidRPr="00F71A3E">
        <w:rPr>
          <w:rFonts w:ascii="Times New Roman" w:hAnsi="Times New Roman" w:cs="Times New Roman"/>
          <w:i/>
          <w:iCs/>
          <w:lang w:val="fr-FR"/>
        </w:rPr>
        <w:t xml:space="preserve"> de </w:t>
      </w:r>
      <w:proofErr w:type="spellStart"/>
      <w:r w:rsidRPr="00F71A3E">
        <w:rPr>
          <w:rFonts w:ascii="Times New Roman" w:hAnsi="Times New Roman" w:cs="Times New Roman"/>
          <w:i/>
          <w:iCs/>
          <w:lang w:val="fr-FR"/>
        </w:rPr>
        <w:t>Ciencias</w:t>
      </w:r>
      <w:proofErr w:type="spellEnd"/>
      <w:r w:rsidRPr="00F71A3E">
        <w:rPr>
          <w:rFonts w:ascii="Times New Roman" w:hAnsi="Times New Roman" w:cs="Times New Roman"/>
          <w:i/>
          <w:iCs/>
          <w:lang w:val="fr-FR"/>
        </w:rPr>
        <w:t xml:space="preserve"> Sociales</w:t>
      </w:r>
      <w:r w:rsidRPr="00F71A3E">
        <w:rPr>
          <w:rFonts w:ascii="Times New Roman" w:hAnsi="Times New Roman" w:cs="Times New Roman"/>
          <w:lang w:val="fr-FR"/>
        </w:rPr>
        <w:t xml:space="preserve"> IV (1): 77–114.</w:t>
      </w:r>
    </w:p>
    <w:p w14:paraId="37D089D4" w14:textId="77777777" w:rsidR="00F56A6F" w:rsidRPr="00F71A3E" w:rsidRDefault="00F56A6F" w:rsidP="00D95F9F">
      <w:pPr>
        <w:widowControl w:val="0"/>
        <w:autoSpaceDE w:val="0"/>
        <w:autoSpaceDN w:val="0"/>
        <w:adjustRightInd w:val="0"/>
        <w:jc w:val="both"/>
        <w:rPr>
          <w:rFonts w:ascii="Times New Roman" w:hAnsi="Times New Roman" w:cs="Times New Roman"/>
          <w:lang w:val="fr-FR"/>
        </w:rPr>
      </w:pPr>
    </w:p>
    <w:p w14:paraId="23180415" w14:textId="564462A8"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fr-FR"/>
        </w:rPr>
        <w:t xml:space="preserve">Medina, Lucile. 2004. “Le dilemme des frontières en Amérique centrale: marges symboliques ou espaces en construction : le cas des frontières Nicaragua-Costa Rica et Costa Rica-Panamá / Lucile Medina-Nicolas ; sous la </w:t>
      </w:r>
      <w:proofErr w:type="spellStart"/>
      <w:r w:rsidRPr="00F71A3E">
        <w:rPr>
          <w:rFonts w:ascii="Times New Roman" w:hAnsi="Times New Roman" w:cs="Times New Roman"/>
          <w:lang w:val="fr-FR"/>
        </w:rPr>
        <w:t>dir</w:t>
      </w:r>
      <w:proofErr w:type="spellEnd"/>
      <w:r w:rsidRPr="00F71A3E">
        <w:rPr>
          <w:rFonts w:ascii="Times New Roman" w:hAnsi="Times New Roman" w:cs="Times New Roman"/>
          <w:lang w:val="fr-FR"/>
        </w:rPr>
        <w:t xml:space="preserve">. d’Alain Musset”. </w:t>
      </w:r>
      <w:r w:rsidRPr="00F71A3E">
        <w:rPr>
          <w:rFonts w:ascii="Times New Roman" w:hAnsi="Times New Roman" w:cs="Times New Roman"/>
          <w:lang w:val="es-ES_tradnl"/>
        </w:rPr>
        <w:t xml:space="preserve">France: </w:t>
      </w:r>
      <w:proofErr w:type="spellStart"/>
      <w:r w:rsidRPr="00F71A3E">
        <w:rPr>
          <w:rFonts w:ascii="Times New Roman" w:hAnsi="Times New Roman" w:cs="Times New Roman"/>
          <w:lang w:val="es-ES_tradnl"/>
        </w:rPr>
        <w:t>Université</w:t>
      </w:r>
      <w:proofErr w:type="spellEnd"/>
      <w:r w:rsidRPr="00F71A3E">
        <w:rPr>
          <w:rFonts w:ascii="Times New Roman" w:hAnsi="Times New Roman" w:cs="Times New Roman"/>
          <w:lang w:val="es-ES_tradnl"/>
        </w:rPr>
        <w:t xml:space="preserve"> de Paris-</w:t>
      </w:r>
      <w:proofErr w:type="spellStart"/>
      <w:r w:rsidRPr="00F71A3E">
        <w:rPr>
          <w:rFonts w:ascii="Times New Roman" w:hAnsi="Times New Roman" w:cs="Times New Roman"/>
          <w:lang w:val="es-ES_tradnl"/>
        </w:rPr>
        <w:t>Nanterre</w:t>
      </w:r>
      <w:proofErr w:type="spellEnd"/>
      <w:r w:rsidRPr="00F71A3E">
        <w:rPr>
          <w:rFonts w:ascii="Times New Roman" w:hAnsi="Times New Roman" w:cs="Times New Roman"/>
          <w:lang w:val="es-ES_tradnl"/>
        </w:rPr>
        <w:t>.</w:t>
      </w:r>
    </w:p>
    <w:p w14:paraId="18899C4D"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6B61635B" w14:textId="77777777" w:rsidR="00F71A3E" w:rsidRP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Mignolo</w:t>
      </w:r>
      <w:proofErr w:type="spellEnd"/>
      <w:r w:rsidRPr="00F71A3E">
        <w:rPr>
          <w:rFonts w:ascii="Times New Roman" w:hAnsi="Times New Roman" w:cs="Times New Roman"/>
          <w:lang w:val="es-ES_tradnl"/>
        </w:rPr>
        <w:t xml:space="preserve">, W.D. 2000. “La </w:t>
      </w:r>
      <w:proofErr w:type="spellStart"/>
      <w:r w:rsidRPr="00F71A3E">
        <w:rPr>
          <w:rFonts w:ascii="Times New Roman" w:hAnsi="Times New Roman" w:cs="Times New Roman"/>
          <w:lang w:val="es-ES_tradnl"/>
        </w:rPr>
        <w:t>colonialidad</w:t>
      </w:r>
      <w:proofErr w:type="spellEnd"/>
      <w:r w:rsidRPr="00F71A3E">
        <w:rPr>
          <w:rFonts w:ascii="Times New Roman" w:hAnsi="Times New Roman" w:cs="Times New Roman"/>
          <w:lang w:val="es-ES_tradnl"/>
        </w:rPr>
        <w:t xml:space="preserve"> a lo largo y a lo ancho: el hemisferio occidental en el horizonte colonial de la modernidad”. En </w:t>
      </w:r>
      <w:r w:rsidRPr="00F71A3E">
        <w:rPr>
          <w:rFonts w:ascii="Times New Roman" w:hAnsi="Times New Roman" w:cs="Times New Roman"/>
          <w:i/>
          <w:iCs/>
          <w:lang w:val="es-ES_tradnl"/>
        </w:rPr>
        <w:t xml:space="preserve">La </w:t>
      </w:r>
      <w:proofErr w:type="spellStart"/>
      <w:r w:rsidRPr="00F71A3E">
        <w:rPr>
          <w:rFonts w:ascii="Times New Roman" w:hAnsi="Times New Roman" w:cs="Times New Roman"/>
          <w:i/>
          <w:iCs/>
          <w:lang w:val="es-ES_tradnl"/>
        </w:rPr>
        <w:t>colonialidad</w:t>
      </w:r>
      <w:proofErr w:type="spellEnd"/>
      <w:r w:rsidRPr="00F71A3E">
        <w:rPr>
          <w:rFonts w:ascii="Times New Roman" w:hAnsi="Times New Roman" w:cs="Times New Roman"/>
          <w:i/>
          <w:iCs/>
          <w:lang w:val="es-ES_tradnl"/>
        </w:rPr>
        <w:t xml:space="preserve"> del saber: eurocentrismo y ciencias sociales</w:t>
      </w:r>
      <w:r w:rsidRPr="00F71A3E">
        <w:rPr>
          <w:rFonts w:ascii="Times New Roman" w:hAnsi="Times New Roman" w:cs="Times New Roman"/>
          <w:lang w:val="es-ES_tradnl"/>
        </w:rPr>
        <w:t>, editado por E. Lander. Buenos Aires: CLACSO.</w:t>
      </w:r>
    </w:p>
    <w:p w14:paraId="122D9B93" w14:textId="723E0492"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lastRenderedPageBreak/>
        <w:t xml:space="preserve">Murillo, Carmen. 2000. “Vaivén de arraigos y desarraigos: Identidad Afro-caribeña en Costa Rica 1870-1940”. </w:t>
      </w:r>
      <w:r w:rsidRPr="00F71A3E">
        <w:rPr>
          <w:rFonts w:ascii="Times New Roman" w:hAnsi="Times New Roman" w:cs="Times New Roman"/>
          <w:i/>
          <w:iCs/>
          <w:lang w:val="es-ES_tradnl"/>
        </w:rPr>
        <w:t>Revista de Historia, Centro de Investigaciones históricas, Universidad de Costa Rica</w:t>
      </w:r>
      <w:r w:rsidRPr="00F71A3E">
        <w:rPr>
          <w:rFonts w:ascii="Times New Roman" w:hAnsi="Times New Roman" w:cs="Times New Roman"/>
          <w:lang w:val="es-ES_tradnl"/>
        </w:rPr>
        <w:t>, 2000.</w:t>
      </w:r>
    </w:p>
    <w:p w14:paraId="504243A2"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7AB61BDC" w14:textId="19297B97"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Ojeda, Diana, Jennifer </w:t>
      </w:r>
      <w:proofErr w:type="spellStart"/>
      <w:r w:rsidRPr="00F71A3E">
        <w:rPr>
          <w:rFonts w:ascii="Times New Roman" w:hAnsi="Times New Roman" w:cs="Times New Roman"/>
          <w:lang w:val="es-ES_tradnl"/>
        </w:rPr>
        <w:t>Petzl</w:t>
      </w:r>
      <w:proofErr w:type="spellEnd"/>
      <w:r w:rsidRPr="00F71A3E">
        <w:rPr>
          <w:rFonts w:ascii="Times New Roman" w:hAnsi="Times New Roman" w:cs="Times New Roman"/>
          <w:lang w:val="es-ES_tradnl"/>
        </w:rPr>
        <w:t xml:space="preserve">, Catalina Quiroga, Ana Catalina Rodríguez, y Juan Guillermo Rojas. 2015. “Paisajes del despojo cotidiano: acaparamiento de tierra y agua en Montes de María, Colombia”. </w:t>
      </w:r>
      <w:r w:rsidRPr="00F71A3E">
        <w:rPr>
          <w:rFonts w:ascii="Times New Roman" w:hAnsi="Times New Roman" w:cs="Times New Roman"/>
          <w:i/>
          <w:iCs/>
          <w:lang w:val="es-ES_tradnl"/>
        </w:rPr>
        <w:t>Revista de Estudios Sociales No.35</w:t>
      </w:r>
      <w:r w:rsidRPr="00F71A3E">
        <w:rPr>
          <w:rFonts w:ascii="Times New Roman" w:hAnsi="Times New Roman" w:cs="Times New Roman"/>
          <w:lang w:val="es-ES_tradnl"/>
        </w:rPr>
        <w:t>, octubre, 107–19. https://doi.org/10.7440/res54.2015.08.</w:t>
      </w:r>
    </w:p>
    <w:p w14:paraId="67770C3F"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19A2FC64" w14:textId="26F5BDEE" w:rsidR="00F56A6F"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Perez</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Brignoli</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Hector</w:t>
      </w:r>
      <w:proofErr w:type="spellEnd"/>
      <w:r w:rsidRPr="00F71A3E">
        <w:rPr>
          <w:rFonts w:ascii="Times New Roman" w:hAnsi="Times New Roman" w:cs="Times New Roman"/>
          <w:lang w:val="es-ES_tradnl"/>
        </w:rPr>
        <w:t xml:space="preserve">. 2000. </w:t>
      </w:r>
      <w:r w:rsidRPr="00F71A3E">
        <w:rPr>
          <w:rFonts w:ascii="Times New Roman" w:hAnsi="Times New Roman" w:cs="Times New Roman"/>
          <w:i/>
          <w:iCs/>
          <w:lang w:val="es-ES_tradnl"/>
        </w:rPr>
        <w:t>Breve historia de Centroamérica</w:t>
      </w:r>
      <w:r w:rsidRPr="00F71A3E">
        <w:rPr>
          <w:rFonts w:ascii="Times New Roman" w:hAnsi="Times New Roman" w:cs="Times New Roman"/>
          <w:lang w:val="es-ES_tradnl"/>
        </w:rPr>
        <w:t xml:space="preserve">. Costa Rica: El libro de bolsillo; Alianza Editorial. </w:t>
      </w:r>
    </w:p>
    <w:p w14:paraId="0D4B9091" w14:textId="77777777" w:rsidR="00F56A6F" w:rsidRDefault="00F56A6F" w:rsidP="00D95F9F">
      <w:pPr>
        <w:widowControl w:val="0"/>
        <w:autoSpaceDE w:val="0"/>
        <w:autoSpaceDN w:val="0"/>
        <w:adjustRightInd w:val="0"/>
        <w:jc w:val="both"/>
        <w:rPr>
          <w:rFonts w:ascii="Times New Roman" w:hAnsi="Times New Roman" w:cs="Times New Roman"/>
          <w:lang w:val="es-ES_tradnl"/>
        </w:rPr>
      </w:pPr>
    </w:p>
    <w:p w14:paraId="39EFB172" w14:textId="3C84103A" w:rsidR="00F71A3E" w:rsidRDefault="00F71A3E" w:rsidP="00D95F9F">
      <w:pPr>
        <w:widowControl w:val="0"/>
        <w:autoSpaceDE w:val="0"/>
        <w:autoSpaceDN w:val="0"/>
        <w:adjustRightInd w:val="0"/>
        <w:jc w:val="both"/>
        <w:rPr>
          <w:rFonts w:ascii="Times New Roman" w:hAnsi="Times New Roman" w:cs="Times New Roman"/>
          <w:lang w:val="en-US"/>
        </w:rPr>
      </w:pPr>
      <w:r w:rsidRPr="00F71A3E">
        <w:rPr>
          <w:rFonts w:ascii="Times New Roman" w:hAnsi="Times New Roman" w:cs="Times New Roman"/>
          <w:lang w:val="en-US"/>
        </w:rPr>
        <w:t xml:space="preserve">Philipp Whelan, Mathew. 2005. “Reading the Talamanca landscape: land use and livelihoods in the </w:t>
      </w:r>
      <w:proofErr w:type="spellStart"/>
      <w:r w:rsidRPr="00F71A3E">
        <w:rPr>
          <w:rFonts w:ascii="Times New Roman" w:hAnsi="Times New Roman" w:cs="Times New Roman"/>
          <w:lang w:val="en-US"/>
        </w:rPr>
        <w:t>Bribri</w:t>
      </w:r>
      <w:proofErr w:type="spellEnd"/>
      <w:r w:rsidRPr="00F71A3E">
        <w:rPr>
          <w:rFonts w:ascii="Times New Roman" w:hAnsi="Times New Roman" w:cs="Times New Roman"/>
          <w:lang w:val="en-US"/>
        </w:rPr>
        <w:t xml:space="preserve"> and </w:t>
      </w:r>
      <w:proofErr w:type="spellStart"/>
      <w:r w:rsidRPr="00F71A3E">
        <w:rPr>
          <w:rFonts w:ascii="Times New Roman" w:hAnsi="Times New Roman" w:cs="Times New Roman"/>
          <w:lang w:val="en-US"/>
        </w:rPr>
        <w:t>Cabécar</w:t>
      </w:r>
      <w:proofErr w:type="spellEnd"/>
      <w:r w:rsidRPr="00F71A3E">
        <w:rPr>
          <w:rFonts w:ascii="Times New Roman" w:hAnsi="Times New Roman" w:cs="Times New Roman"/>
          <w:lang w:val="en-US"/>
        </w:rPr>
        <w:t xml:space="preserve"> indigenous territories”.</w:t>
      </w:r>
    </w:p>
    <w:p w14:paraId="316F66D3" w14:textId="77777777" w:rsidR="00F56A6F" w:rsidRPr="00F71A3E" w:rsidRDefault="00F56A6F" w:rsidP="00D95F9F">
      <w:pPr>
        <w:widowControl w:val="0"/>
        <w:autoSpaceDE w:val="0"/>
        <w:autoSpaceDN w:val="0"/>
        <w:adjustRightInd w:val="0"/>
        <w:jc w:val="both"/>
        <w:rPr>
          <w:rFonts w:ascii="Times New Roman" w:hAnsi="Times New Roman" w:cs="Times New Roman"/>
          <w:lang w:val="en-US"/>
        </w:rPr>
      </w:pPr>
    </w:p>
    <w:p w14:paraId="3B772567" w14:textId="19C879C2"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Pinto-Valencia, Paola </w:t>
      </w:r>
      <w:proofErr w:type="spellStart"/>
      <w:r w:rsidRPr="00F71A3E">
        <w:rPr>
          <w:rFonts w:ascii="Times New Roman" w:hAnsi="Times New Roman" w:cs="Times New Roman"/>
          <w:lang w:val="es-ES_tradnl"/>
        </w:rPr>
        <w:t>Karolina</w:t>
      </w:r>
      <w:proofErr w:type="spellEnd"/>
      <w:r w:rsidRPr="00F71A3E">
        <w:rPr>
          <w:rFonts w:ascii="Times New Roman" w:hAnsi="Times New Roman" w:cs="Times New Roman"/>
          <w:lang w:val="es-ES_tradnl"/>
        </w:rPr>
        <w:t xml:space="preserve">. 2012. “Adopción de sistemas diversificados de producción agropecuaria como mecanismos de adaptación al cambio climático en el marco del manejo y gestión de cuencas hidrográficas en Sixaola, Costa Rica”. Magister </w:t>
      </w:r>
      <w:proofErr w:type="spellStart"/>
      <w:r w:rsidRPr="00F71A3E">
        <w:rPr>
          <w:rFonts w:ascii="Times New Roman" w:hAnsi="Times New Roman" w:cs="Times New Roman"/>
          <w:lang w:val="es-ES_tradnl"/>
        </w:rPr>
        <w:t>Scientiae</w:t>
      </w:r>
      <w:proofErr w:type="spellEnd"/>
      <w:r w:rsidRPr="00F71A3E">
        <w:rPr>
          <w:rFonts w:ascii="Times New Roman" w:hAnsi="Times New Roman" w:cs="Times New Roman"/>
          <w:lang w:val="es-ES_tradnl"/>
        </w:rPr>
        <w:t xml:space="preserve"> en Manejo y gestión integral de cuencas h </w:t>
      </w:r>
      <w:proofErr w:type="spellStart"/>
      <w:r w:rsidRPr="00F71A3E">
        <w:rPr>
          <w:rFonts w:ascii="Times New Roman" w:hAnsi="Times New Roman" w:cs="Times New Roman"/>
          <w:lang w:val="es-ES_tradnl"/>
        </w:rPr>
        <w:t>idrográfica</w:t>
      </w:r>
      <w:proofErr w:type="spellEnd"/>
      <w:r w:rsidRPr="00F71A3E">
        <w:rPr>
          <w:rFonts w:ascii="Times New Roman" w:hAnsi="Times New Roman" w:cs="Times New Roman"/>
          <w:lang w:val="es-ES_tradnl"/>
        </w:rPr>
        <w:t>, Turrialba, Costa Rica: Centro Agronómico Tropical De Investigación Y Enseñanza (CATIE).</w:t>
      </w:r>
    </w:p>
    <w:p w14:paraId="3AF3B76E"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64E2A2BA" w14:textId="32D0DA64"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Proyecto Binacional Sixaola, Cooperación Técnica BID-GEF, y Asociación ANAI. 2012. “Tercer informe técnico del proyecto ‘Identificación y Mapeo de Fuentes de Contaminación en la Cuenca Binacional Sixaola’”.</w:t>
      </w:r>
    </w:p>
    <w:p w14:paraId="11570998"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6589B041" w14:textId="5317C8D6"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Ramírez, Alonso. 2017. “A </w:t>
      </w:r>
      <w:proofErr w:type="spellStart"/>
      <w:r w:rsidRPr="00F71A3E">
        <w:rPr>
          <w:rFonts w:ascii="Times New Roman" w:hAnsi="Times New Roman" w:cs="Times New Roman"/>
          <w:lang w:val="es-ES_tradnl"/>
        </w:rPr>
        <w:t>political</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ecology</w:t>
      </w:r>
      <w:proofErr w:type="spellEnd"/>
      <w:r w:rsidRPr="00F71A3E">
        <w:rPr>
          <w:rFonts w:ascii="Times New Roman" w:hAnsi="Times New Roman" w:cs="Times New Roman"/>
          <w:lang w:val="es-ES_tradnl"/>
        </w:rPr>
        <w:t xml:space="preserve"> of neoliberal </w:t>
      </w:r>
      <w:proofErr w:type="spellStart"/>
      <w:r w:rsidRPr="00F71A3E">
        <w:rPr>
          <w:rFonts w:ascii="Times New Roman" w:hAnsi="Times New Roman" w:cs="Times New Roman"/>
          <w:lang w:val="es-ES_tradnl"/>
        </w:rPr>
        <w:t>multiculturalism</w:t>
      </w:r>
      <w:proofErr w:type="spellEnd"/>
      <w:r w:rsidRPr="00F71A3E">
        <w:rPr>
          <w:rFonts w:ascii="Times New Roman" w:hAnsi="Times New Roman" w:cs="Times New Roman"/>
          <w:lang w:val="es-ES_tradnl"/>
        </w:rPr>
        <w:t xml:space="preserve">: social </w:t>
      </w:r>
      <w:proofErr w:type="spellStart"/>
      <w:r w:rsidRPr="00F71A3E">
        <w:rPr>
          <w:rFonts w:ascii="Times New Roman" w:hAnsi="Times New Roman" w:cs="Times New Roman"/>
          <w:lang w:val="es-ES_tradnl"/>
        </w:rPr>
        <w:t>inclusion</w:t>
      </w:r>
      <w:proofErr w:type="spellEnd"/>
      <w:r w:rsidRPr="00F71A3E">
        <w:rPr>
          <w:rFonts w:ascii="Times New Roman" w:hAnsi="Times New Roman" w:cs="Times New Roman"/>
          <w:lang w:val="es-ES_tradnl"/>
        </w:rPr>
        <w:t xml:space="preserve"> and </w:t>
      </w:r>
      <w:proofErr w:type="spellStart"/>
      <w:r w:rsidRPr="00F71A3E">
        <w:rPr>
          <w:rFonts w:ascii="Times New Roman" w:hAnsi="Times New Roman" w:cs="Times New Roman"/>
          <w:lang w:val="es-ES_tradnl"/>
        </w:rPr>
        <w:t>market-based</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conservation</w:t>
      </w:r>
      <w:proofErr w:type="spellEnd"/>
      <w:r w:rsidRPr="00F71A3E">
        <w:rPr>
          <w:rFonts w:ascii="Times New Roman" w:hAnsi="Times New Roman" w:cs="Times New Roman"/>
          <w:lang w:val="es-ES_tradnl"/>
        </w:rPr>
        <w:t xml:space="preserve"> in </w:t>
      </w:r>
      <w:proofErr w:type="spellStart"/>
      <w:r w:rsidRPr="00F71A3E">
        <w:rPr>
          <w:rFonts w:ascii="Times New Roman" w:hAnsi="Times New Roman" w:cs="Times New Roman"/>
          <w:lang w:val="es-ES_tradnl"/>
        </w:rPr>
        <w:t>indigenous</w:t>
      </w:r>
      <w:proofErr w:type="spellEnd"/>
      <w:r w:rsidRPr="00F71A3E">
        <w:rPr>
          <w:rFonts w:ascii="Times New Roman" w:hAnsi="Times New Roman" w:cs="Times New Roman"/>
          <w:lang w:val="es-ES_tradnl"/>
        </w:rPr>
        <w:t xml:space="preserve"> Costa Rica”. Tesis de Doctorado, Den </w:t>
      </w:r>
      <w:proofErr w:type="spellStart"/>
      <w:r w:rsidRPr="00F71A3E">
        <w:rPr>
          <w:rFonts w:ascii="Times New Roman" w:hAnsi="Times New Roman" w:cs="Times New Roman"/>
          <w:lang w:val="es-ES_tradnl"/>
        </w:rPr>
        <w:t>Haag</w:t>
      </w:r>
      <w:proofErr w:type="spellEnd"/>
      <w:r w:rsidRPr="00F71A3E">
        <w:rPr>
          <w:rFonts w:ascii="Times New Roman" w:hAnsi="Times New Roman" w:cs="Times New Roman"/>
          <w:lang w:val="es-ES_tradnl"/>
        </w:rPr>
        <w:t xml:space="preserve">: Erasmus </w:t>
      </w:r>
      <w:proofErr w:type="spellStart"/>
      <w:r w:rsidRPr="00F71A3E">
        <w:rPr>
          <w:rFonts w:ascii="Times New Roman" w:hAnsi="Times New Roman" w:cs="Times New Roman"/>
          <w:lang w:val="es-ES_tradnl"/>
        </w:rPr>
        <w:t>University</w:t>
      </w:r>
      <w:proofErr w:type="spellEnd"/>
      <w:r w:rsidRPr="00F71A3E">
        <w:rPr>
          <w:rFonts w:ascii="Times New Roman" w:hAnsi="Times New Roman" w:cs="Times New Roman"/>
          <w:lang w:val="es-ES_tradnl"/>
        </w:rPr>
        <w:t xml:space="preserve"> Rotterdam.</w:t>
      </w:r>
    </w:p>
    <w:p w14:paraId="5280918F"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6E3BA306" w14:textId="295CF04B" w:rsidR="00F71A3E" w:rsidRDefault="00F71A3E" w:rsidP="00D95F9F">
      <w:pPr>
        <w:widowControl w:val="0"/>
        <w:autoSpaceDE w:val="0"/>
        <w:autoSpaceDN w:val="0"/>
        <w:adjustRightInd w:val="0"/>
        <w:jc w:val="both"/>
        <w:rPr>
          <w:rFonts w:ascii="Times New Roman" w:hAnsi="Times New Roman" w:cs="Times New Roman"/>
          <w:lang w:val="fr-FR"/>
        </w:rPr>
      </w:pPr>
      <w:proofErr w:type="spellStart"/>
      <w:r w:rsidRPr="00F71A3E">
        <w:rPr>
          <w:rFonts w:ascii="Times New Roman" w:hAnsi="Times New Roman" w:cs="Times New Roman"/>
          <w:lang w:val="es-ES_tradnl"/>
        </w:rPr>
        <w:t>Reitel</w:t>
      </w:r>
      <w:proofErr w:type="spellEnd"/>
      <w:r w:rsidRPr="00F71A3E">
        <w:rPr>
          <w:rFonts w:ascii="Times New Roman" w:hAnsi="Times New Roman" w:cs="Times New Roman"/>
          <w:lang w:val="es-ES_tradnl"/>
        </w:rPr>
        <w:t xml:space="preserve">, Bernard, y Patricia </w:t>
      </w:r>
      <w:proofErr w:type="spellStart"/>
      <w:r w:rsidRPr="00F71A3E">
        <w:rPr>
          <w:rFonts w:ascii="Times New Roman" w:hAnsi="Times New Roman" w:cs="Times New Roman"/>
          <w:lang w:val="es-ES_tradnl"/>
        </w:rPr>
        <w:t>Zander</w:t>
      </w:r>
      <w:proofErr w:type="spellEnd"/>
      <w:r w:rsidRPr="00F71A3E">
        <w:rPr>
          <w:rFonts w:ascii="Times New Roman" w:hAnsi="Times New Roman" w:cs="Times New Roman"/>
          <w:lang w:val="es-ES_tradnl"/>
        </w:rPr>
        <w:t xml:space="preserve">. </w:t>
      </w:r>
      <w:r w:rsidRPr="00F71A3E">
        <w:rPr>
          <w:rFonts w:ascii="Times New Roman" w:hAnsi="Times New Roman" w:cs="Times New Roman"/>
          <w:lang w:val="fr-FR"/>
        </w:rPr>
        <w:t xml:space="preserve">2004. “Espace transfrontalier”. </w:t>
      </w:r>
      <w:proofErr w:type="spellStart"/>
      <w:r w:rsidRPr="00F71A3E">
        <w:rPr>
          <w:rFonts w:ascii="Times New Roman" w:hAnsi="Times New Roman" w:cs="Times New Roman"/>
          <w:i/>
          <w:iCs/>
          <w:lang w:val="fr-FR"/>
        </w:rPr>
        <w:t>Hypergeo</w:t>
      </w:r>
      <w:proofErr w:type="spellEnd"/>
      <w:r w:rsidRPr="00F71A3E">
        <w:rPr>
          <w:rFonts w:ascii="Times New Roman" w:hAnsi="Times New Roman" w:cs="Times New Roman"/>
          <w:lang w:val="fr-FR"/>
        </w:rPr>
        <w:t>, 3.</w:t>
      </w:r>
    </w:p>
    <w:p w14:paraId="6D7B42D0" w14:textId="77777777" w:rsidR="00F56A6F" w:rsidRPr="00F71A3E" w:rsidRDefault="00F56A6F" w:rsidP="00D95F9F">
      <w:pPr>
        <w:widowControl w:val="0"/>
        <w:autoSpaceDE w:val="0"/>
        <w:autoSpaceDN w:val="0"/>
        <w:adjustRightInd w:val="0"/>
        <w:jc w:val="both"/>
        <w:rPr>
          <w:rFonts w:ascii="Times New Roman" w:hAnsi="Times New Roman" w:cs="Times New Roman"/>
          <w:lang w:val="fr-FR"/>
        </w:rPr>
      </w:pPr>
    </w:p>
    <w:p w14:paraId="00EA0F3A" w14:textId="2C45D358" w:rsidR="00F71A3E" w:rsidRDefault="00F71A3E" w:rsidP="00D95F9F">
      <w:pPr>
        <w:widowControl w:val="0"/>
        <w:autoSpaceDE w:val="0"/>
        <w:autoSpaceDN w:val="0"/>
        <w:adjustRightInd w:val="0"/>
        <w:jc w:val="both"/>
        <w:rPr>
          <w:rFonts w:ascii="Times New Roman" w:hAnsi="Times New Roman" w:cs="Times New Roman"/>
          <w:lang w:val="fr-FR"/>
        </w:rPr>
      </w:pPr>
      <w:r w:rsidRPr="00F71A3E">
        <w:rPr>
          <w:rFonts w:ascii="Times New Roman" w:hAnsi="Times New Roman" w:cs="Times New Roman"/>
          <w:lang w:val="fr-FR"/>
        </w:rPr>
        <w:t xml:space="preserve">Renard, Jean-Pierre. 1997. </w:t>
      </w:r>
      <w:r w:rsidRPr="00F71A3E">
        <w:rPr>
          <w:rFonts w:ascii="Times New Roman" w:hAnsi="Times New Roman" w:cs="Times New Roman"/>
          <w:i/>
          <w:iCs/>
          <w:lang w:val="fr-FR"/>
        </w:rPr>
        <w:t>Le géographe et les frontières</w:t>
      </w:r>
      <w:r w:rsidRPr="00F71A3E">
        <w:rPr>
          <w:rFonts w:ascii="Times New Roman" w:hAnsi="Times New Roman" w:cs="Times New Roman"/>
          <w:lang w:val="fr-FR"/>
        </w:rPr>
        <w:t xml:space="preserve">. L’Harmattan. </w:t>
      </w:r>
    </w:p>
    <w:p w14:paraId="38D70775" w14:textId="77777777" w:rsidR="00F56A6F" w:rsidRPr="00F71A3E" w:rsidRDefault="00F56A6F" w:rsidP="00D95F9F">
      <w:pPr>
        <w:widowControl w:val="0"/>
        <w:autoSpaceDE w:val="0"/>
        <w:autoSpaceDN w:val="0"/>
        <w:adjustRightInd w:val="0"/>
        <w:jc w:val="both"/>
        <w:rPr>
          <w:rFonts w:ascii="Times New Roman" w:hAnsi="Times New Roman" w:cs="Times New Roman"/>
          <w:lang w:val="fr-FR"/>
        </w:rPr>
      </w:pPr>
    </w:p>
    <w:p w14:paraId="2E56C2DE" w14:textId="0DC9A785" w:rsidR="00F71A3E" w:rsidRDefault="00F71A3E" w:rsidP="00D95F9F">
      <w:pPr>
        <w:widowControl w:val="0"/>
        <w:autoSpaceDE w:val="0"/>
        <w:autoSpaceDN w:val="0"/>
        <w:adjustRightInd w:val="0"/>
        <w:jc w:val="both"/>
        <w:rPr>
          <w:rFonts w:ascii="Times New Roman" w:hAnsi="Times New Roman" w:cs="Times New Roman"/>
          <w:lang w:val="fr-FR"/>
        </w:rPr>
      </w:pPr>
      <w:r w:rsidRPr="00F71A3E">
        <w:rPr>
          <w:rFonts w:ascii="Times New Roman" w:hAnsi="Times New Roman" w:cs="Times New Roman"/>
          <w:lang w:val="fr-FR"/>
        </w:rPr>
        <w:t xml:space="preserve">Rodriguez, Tania. 2013. “Dynamiques de coopération transfrontalière sur la façade caraïbe du Costa Rica et du Panama : le cas du bassin du fleuve </w:t>
      </w:r>
      <w:proofErr w:type="spellStart"/>
      <w:r w:rsidRPr="00F71A3E">
        <w:rPr>
          <w:rFonts w:ascii="Times New Roman" w:hAnsi="Times New Roman" w:cs="Times New Roman"/>
          <w:lang w:val="fr-FR"/>
        </w:rPr>
        <w:t>Sixaola</w:t>
      </w:r>
      <w:proofErr w:type="spellEnd"/>
      <w:r w:rsidRPr="00F71A3E">
        <w:rPr>
          <w:rFonts w:ascii="Times New Roman" w:hAnsi="Times New Roman" w:cs="Times New Roman"/>
          <w:lang w:val="fr-FR"/>
        </w:rPr>
        <w:t xml:space="preserve">”. </w:t>
      </w:r>
      <w:r w:rsidRPr="00F71A3E">
        <w:rPr>
          <w:rFonts w:ascii="Times New Roman" w:hAnsi="Times New Roman" w:cs="Times New Roman"/>
          <w:i/>
          <w:iCs/>
          <w:lang w:val="fr-FR"/>
        </w:rPr>
        <w:t>Études caribéennes</w:t>
      </w:r>
      <w:r w:rsidRPr="00F71A3E">
        <w:rPr>
          <w:rFonts w:ascii="Times New Roman" w:hAnsi="Times New Roman" w:cs="Times New Roman"/>
          <w:lang w:val="fr-FR"/>
        </w:rPr>
        <w:t xml:space="preserve">, </w:t>
      </w:r>
      <w:proofErr w:type="spellStart"/>
      <w:r w:rsidRPr="00F71A3E">
        <w:rPr>
          <w:rFonts w:ascii="Times New Roman" w:hAnsi="Times New Roman" w:cs="Times New Roman"/>
          <w:lang w:val="fr-FR"/>
        </w:rPr>
        <w:t>núm</w:t>
      </w:r>
      <w:proofErr w:type="spellEnd"/>
      <w:r w:rsidRPr="00F71A3E">
        <w:rPr>
          <w:rFonts w:ascii="Times New Roman" w:hAnsi="Times New Roman" w:cs="Times New Roman"/>
          <w:lang w:val="fr-FR"/>
        </w:rPr>
        <w:t>. 21 (</w:t>
      </w:r>
      <w:proofErr w:type="spellStart"/>
      <w:r w:rsidRPr="00F71A3E">
        <w:rPr>
          <w:rFonts w:ascii="Times New Roman" w:hAnsi="Times New Roman" w:cs="Times New Roman"/>
          <w:lang w:val="fr-FR"/>
        </w:rPr>
        <w:t>julio</w:t>
      </w:r>
      <w:proofErr w:type="spellEnd"/>
      <w:r w:rsidRPr="00F71A3E">
        <w:rPr>
          <w:rFonts w:ascii="Times New Roman" w:hAnsi="Times New Roman" w:cs="Times New Roman"/>
          <w:lang w:val="fr-FR"/>
        </w:rPr>
        <w:t>). https://doi.org/10.4000/etudescaribeennes.5747.</w:t>
      </w:r>
    </w:p>
    <w:p w14:paraId="0C2C56E9" w14:textId="77777777" w:rsidR="00F56A6F" w:rsidRPr="00F71A3E" w:rsidRDefault="00F56A6F" w:rsidP="00D95F9F">
      <w:pPr>
        <w:widowControl w:val="0"/>
        <w:autoSpaceDE w:val="0"/>
        <w:autoSpaceDN w:val="0"/>
        <w:adjustRightInd w:val="0"/>
        <w:jc w:val="both"/>
        <w:rPr>
          <w:rFonts w:ascii="Times New Roman" w:hAnsi="Times New Roman" w:cs="Times New Roman"/>
          <w:lang w:val="fr-FR"/>
        </w:rPr>
      </w:pPr>
    </w:p>
    <w:p w14:paraId="517E8B3A" w14:textId="1C0EE7F6" w:rsidR="00F71A3E" w:rsidRDefault="00F71A3E" w:rsidP="00D95F9F">
      <w:pPr>
        <w:widowControl w:val="0"/>
        <w:autoSpaceDE w:val="0"/>
        <w:autoSpaceDN w:val="0"/>
        <w:adjustRightInd w:val="0"/>
        <w:jc w:val="both"/>
        <w:rPr>
          <w:rFonts w:ascii="Times New Roman" w:hAnsi="Times New Roman" w:cs="Times New Roman"/>
          <w:lang w:val="fr-FR"/>
        </w:rPr>
      </w:pPr>
      <w:proofErr w:type="spellStart"/>
      <w:r w:rsidRPr="00F71A3E">
        <w:rPr>
          <w:rFonts w:ascii="Times New Roman" w:hAnsi="Times New Roman" w:cs="Times New Roman"/>
          <w:lang w:val="fr-FR"/>
        </w:rPr>
        <w:t>Rodríguez</w:t>
      </w:r>
      <w:proofErr w:type="spellEnd"/>
      <w:r w:rsidRPr="00F71A3E">
        <w:rPr>
          <w:rFonts w:ascii="Times New Roman" w:hAnsi="Times New Roman" w:cs="Times New Roman"/>
          <w:lang w:val="fr-FR"/>
        </w:rPr>
        <w:t xml:space="preserve">, Tania. 2014. “Gouverner l’environnement dans des régions frontalières. Coopération et conflits dans les bassins du fleuve San Juan (Costa Rica-Nicaragua) et du </w:t>
      </w:r>
      <w:proofErr w:type="spellStart"/>
      <w:r w:rsidRPr="00F71A3E">
        <w:rPr>
          <w:rFonts w:ascii="Times New Roman" w:hAnsi="Times New Roman" w:cs="Times New Roman"/>
          <w:lang w:val="fr-FR"/>
        </w:rPr>
        <w:t>flueve</w:t>
      </w:r>
      <w:proofErr w:type="spellEnd"/>
      <w:r w:rsidRPr="00F71A3E">
        <w:rPr>
          <w:rFonts w:ascii="Times New Roman" w:hAnsi="Times New Roman" w:cs="Times New Roman"/>
          <w:lang w:val="fr-FR"/>
        </w:rPr>
        <w:t xml:space="preserve"> </w:t>
      </w:r>
      <w:proofErr w:type="spellStart"/>
      <w:r w:rsidRPr="00F71A3E">
        <w:rPr>
          <w:rFonts w:ascii="Times New Roman" w:hAnsi="Times New Roman" w:cs="Times New Roman"/>
          <w:lang w:val="fr-FR"/>
        </w:rPr>
        <w:t>Sixaola</w:t>
      </w:r>
      <w:proofErr w:type="spellEnd"/>
      <w:r w:rsidRPr="00F71A3E">
        <w:rPr>
          <w:rFonts w:ascii="Times New Roman" w:hAnsi="Times New Roman" w:cs="Times New Roman"/>
          <w:lang w:val="fr-FR"/>
        </w:rPr>
        <w:t xml:space="preserve"> (Costa Rica-Panama)”. Thèse de Doctorat en Géographie, Paris Diderot, Paris 7: Paris 7- Diderot.</w:t>
      </w:r>
    </w:p>
    <w:p w14:paraId="02E58E81" w14:textId="77777777" w:rsidR="00F56A6F" w:rsidRPr="00F71A3E" w:rsidRDefault="00F56A6F" w:rsidP="00D95F9F">
      <w:pPr>
        <w:widowControl w:val="0"/>
        <w:autoSpaceDE w:val="0"/>
        <w:autoSpaceDN w:val="0"/>
        <w:adjustRightInd w:val="0"/>
        <w:jc w:val="both"/>
        <w:rPr>
          <w:rFonts w:ascii="Times New Roman" w:hAnsi="Times New Roman" w:cs="Times New Roman"/>
          <w:lang w:val="fr-FR"/>
        </w:rPr>
      </w:pPr>
    </w:p>
    <w:p w14:paraId="7EB00778" w14:textId="3B989EF0"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Rodriguez, Tania. 2016. “Petróleo y resistencia en Centroamérica. El caso de ‘Acción de lucha </w:t>
      </w:r>
      <w:proofErr w:type="spellStart"/>
      <w:r w:rsidRPr="00F71A3E">
        <w:rPr>
          <w:rFonts w:ascii="Times New Roman" w:hAnsi="Times New Roman" w:cs="Times New Roman"/>
          <w:lang w:val="es-ES_tradnl"/>
        </w:rPr>
        <w:t>antipetrolera</w:t>
      </w:r>
      <w:proofErr w:type="spellEnd"/>
      <w:r w:rsidRPr="00F71A3E">
        <w:rPr>
          <w:rFonts w:ascii="Times New Roman" w:hAnsi="Times New Roman" w:cs="Times New Roman"/>
          <w:lang w:val="es-ES_tradnl"/>
        </w:rPr>
        <w:t xml:space="preserve"> (ADELA)’ en el Caribe sur de Costa Rica (1999-2002)”. </w:t>
      </w:r>
      <w:r w:rsidRPr="00F71A3E">
        <w:rPr>
          <w:rFonts w:ascii="Times New Roman" w:hAnsi="Times New Roman" w:cs="Times New Roman"/>
          <w:i/>
          <w:iCs/>
          <w:lang w:val="es-ES_tradnl"/>
        </w:rPr>
        <w:t>Anuario Centro de Investigación y Estudios Políticos</w:t>
      </w:r>
      <w:r w:rsidRPr="00F71A3E">
        <w:rPr>
          <w:rFonts w:ascii="Times New Roman" w:hAnsi="Times New Roman" w:cs="Times New Roman"/>
          <w:lang w:val="es-ES_tradnl"/>
        </w:rPr>
        <w:t>, núm. 7: 9–39.</w:t>
      </w:r>
    </w:p>
    <w:p w14:paraId="6916403E"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421B958F" w14:textId="15AB8050"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Rodríguez, Tania, Alexa Obando, y </w:t>
      </w:r>
      <w:proofErr w:type="spellStart"/>
      <w:r w:rsidRPr="00F71A3E">
        <w:rPr>
          <w:rFonts w:ascii="Times New Roman" w:hAnsi="Times New Roman" w:cs="Times New Roman"/>
          <w:lang w:val="es-ES_tradnl"/>
        </w:rPr>
        <w:t>Marylaura</w:t>
      </w:r>
      <w:proofErr w:type="spellEnd"/>
      <w:r w:rsidRPr="00F71A3E">
        <w:rPr>
          <w:rFonts w:ascii="Times New Roman" w:hAnsi="Times New Roman" w:cs="Times New Roman"/>
          <w:lang w:val="es-ES_tradnl"/>
        </w:rPr>
        <w:t xml:space="preserve"> Acuña. 2018. “Entender el </w:t>
      </w:r>
      <w:proofErr w:type="spellStart"/>
      <w:r w:rsidRPr="00F71A3E">
        <w:rPr>
          <w:rFonts w:ascii="Times New Roman" w:hAnsi="Times New Roman" w:cs="Times New Roman"/>
          <w:lang w:val="es-ES_tradnl"/>
        </w:rPr>
        <w:t>extractivismo</w:t>
      </w:r>
      <w:proofErr w:type="spellEnd"/>
      <w:r w:rsidRPr="00F71A3E">
        <w:rPr>
          <w:rFonts w:ascii="Times New Roman" w:hAnsi="Times New Roman" w:cs="Times New Roman"/>
          <w:lang w:val="es-ES_tradnl"/>
        </w:rPr>
        <w:t xml:space="preserve"> en </w:t>
      </w:r>
      <w:r w:rsidRPr="00F71A3E">
        <w:rPr>
          <w:rFonts w:ascii="Times New Roman" w:hAnsi="Times New Roman" w:cs="Times New Roman"/>
          <w:lang w:val="es-ES_tradnl"/>
        </w:rPr>
        <w:lastRenderedPageBreak/>
        <w:t xml:space="preserve">regiones fronterizas. Monocultivos y despojo en las fronteras de Costa Rica”. </w:t>
      </w:r>
      <w:r w:rsidRPr="00F71A3E">
        <w:rPr>
          <w:rFonts w:ascii="Times New Roman" w:hAnsi="Times New Roman" w:cs="Times New Roman"/>
          <w:i/>
          <w:iCs/>
          <w:lang w:val="es-ES_tradnl"/>
        </w:rPr>
        <w:t>Sociedad y Ambiente</w:t>
      </w:r>
      <w:r w:rsidRPr="00F71A3E">
        <w:rPr>
          <w:rFonts w:ascii="Times New Roman" w:hAnsi="Times New Roman" w:cs="Times New Roman"/>
          <w:lang w:val="es-ES_tradnl"/>
        </w:rPr>
        <w:t>, julio, 165–200.</w:t>
      </w:r>
    </w:p>
    <w:p w14:paraId="6F664537"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3745584E" w14:textId="417A4C1C"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Rodríguez-Echavarría, Tania, y </w:t>
      </w:r>
      <w:proofErr w:type="spellStart"/>
      <w:r w:rsidRPr="00F71A3E">
        <w:rPr>
          <w:rFonts w:ascii="Times New Roman" w:hAnsi="Times New Roman" w:cs="Times New Roman"/>
          <w:lang w:val="es-ES_tradnl"/>
        </w:rPr>
        <w:t>Delphine</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Prunier</w:t>
      </w:r>
      <w:proofErr w:type="spellEnd"/>
      <w:r w:rsidRPr="00F71A3E">
        <w:rPr>
          <w:rFonts w:ascii="Times New Roman" w:hAnsi="Times New Roman" w:cs="Times New Roman"/>
          <w:lang w:val="es-ES_tradnl"/>
        </w:rPr>
        <w:t>. 2020. “</w:t>
      </w:r>
      <w:proofErr w:type="spellStart"/>
      <w:r w:rsidRPr="00F71A3E">
        <w:rPr>
          <w:rFonts w:ascii="Times New Roman" w:hAnsi="Times New Roman" w:cs="Times New Roman"/>
          <w:lang w:val="es-ES_tradnl"/>
        </w:rPr>
        <w:t>Extractivismo</w:t>
      </w:r>
      <w:proofErr w:type="spellEnd"/>
      <w:r w:rsidRPr="00F71A3E">
        <w:rPr>
          <w:rFonts w:ascii="Times New Roman" w:hAnsi="Times New Roman" w:cs="Times New Roman"/>
          <w:lang w:val="es-ES_tradnl"/>
        </w:rPr>
        <w:t xml:space="preserve"> agrícola, frontera y fuerza de trabajo migrante: La expansión del monocultivo de piña en Costa Rica”. </w:t>
      </w:r>
      <w:r w:rsidRPr="00F71A3E">
        <w:rPr>
          <w:rFonts w:ascii="Times New Roman" w:hAnsi="Times New Roman" w:cs="Times New Roman"/>
          <w:i/>
          <w:iCs/>
          <w:lang w:val="es-ES_tradnl"/>
        </w:rPr>
        <w:t>Frontera Norte, Revista Internacional de frontera, territorios y regiones.</w:t>
      </w:r>
      <w:r w:rsidRPr="00F71A3E">
        <w:rPr>
          <w:rFonts w:ascii="Times New Roman" w:hAnsi="Times New Roman" w:cs="Times New Roman"/>
          <w:lang w:val="es-ES_tradnl"/>
        </w:rPr>
        <w:t xml:space="preserve"> 32: 25. http://dx.doi.org/10.33679/rfn.v1i1.1983.</w:t>
      </w:r>
    </w:p>
    <w:p w14:paraId="0BC6B534"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7A597B81" w14:textId="61223600"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Sevilla, Eduardo. 2006. “Agroecología y agricultura ecológica: hacia una ‘re’ construcción de la soberanía alimentaria”. </w:t>
      </w:r>
      <w:r w:rsidRPr="00F71A3E">
        <w:rPr>
          <w:rFonts w:ascii="Times New Roman" w:hAnsi="Times New Roman" w:cs="Times New Roman"/>
          <w:i/>
          <w:iCs/>
          <w:lang w:val="es-ES_tradnl"/>
        </w:rPr>
        <w:t>Agroecología</w:t>
      </w:r>
      <w:r w:rsidRPr="00F71A3E">
        <w:rPr>
          <w:rFonts w:ascii="Times New Roman" w:hAnsi="Times New Roman" w:cs="Times New Roman"/>
          <w:lang w:val="es-ES_tradnl"/>
        </w:rPr>
        <w:t xml:space="preserve"> 1: 12.</w:t>
      </w:r>
    </w:p>
    <w:p w14:paraId="787E7AFC"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55E3F587" w14:textId="2740FF59" w:rsid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 xml:space="preserve">Shiva, </w:t>
      </w:r>
      <w:proofErr w:type="spellStart"/>
      <w:r w:rsidRPr="00F71A3E">
        <w:rPr>
          <w:rFonts w:ascii="Times New Roman" w:hAnsi="Times New Roman" w:cs="Times New Roman"/>
          <w:lang w:val="es-ES_tradnl"/>
        </w:rPr>
        <w:t>Vandana</w:t>
      </w:r>
      <w:proofErr w:type="spellEnd"/>
      <w:r w:rsidRPr="00F71A3E">
        <w:rPr>
          <w:rFonts w:ascii="Times New Roman" w:hAnsi="Times New Roman" w:cs="Times New Roman"/>
          <w:lang w:val="es-ES_tradnl"/>
        </w:rPr>
        <w:t xml:space="preserve">. 2001. </w:t>
      </w:r>
      <w:r w:rsidRPr="00F71A3E">
        <w:rPr>
          <w:rFonts w:ascii="Times New Roman" w:hAnsi="Times New Roman" w:cs="Times New Roman"/>
          <w:i/>
          <w:iCs/>
          <w:lang w:val="es-ES_tradnl"/>
        </w:rPr>
        <w:t>Biopiratería: El saqueo de la naturaleza y del conocimiento</w:t>
      </w:r>
      <w:r w:rsidRPr="00F71A3E">
        <w:rPr>
          <w:rFonts w:ascii="Times New Roman" w:hAnsi="Times New Roman" w:cs="Times New Roman"/>
          <w:lang w:val="es-ES_tradnl"/>
        </w:rPr>
        <w:t>. Icaria Editorial.</w:t>
      </w:r>
    </w:p>
    <w:p w14:paraId="0390BF18"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254F2B04" w14:textId="62FFB350" w:rsidR="00F71A3E" w:rsidRDefault="00F71A3E" w:rsidP="00D95F9F">
      <w:pPr>
        <w:widowControl w:val="0"/>
        <w:autoSpaceDE w:val="0"/>
        <w:autoSpaceDN w:val="0"/>
        <w:adjustRightInd w:val="0"/>
        <w:jc w:val="both"/>
        <w:rPr>
          <w:rFonts w:ascii="Times New Roman" w:hAnsi="Times New Roman" w:cs="Times New Roman"/>
          <w:lang w:val="es-ES_tradnl"/>
        </w:rPr>
      </w:pPr>
      <w:proofErr w:type="spellStart"/>
      <w:r w:rsidRPr="00F71A3E">
        <w:rPr>
          <w:rFonts w:ascii="Times New Roman" w:hAnsi="Times New Roman" w:cs="Times New Roman"/>
          <w:lang w:val="es-ES_tradnl"/>
        </w:rPr>
        <w:t>Somarriba</w:t>
      </w:r>
      <w:proofErr w:type="spellEnd"/>
      <w:r w:rsidRPr="00F71A3E">
        <w:rPr>
          <w:rFonts w:ascii="Times New Roman" w:hAnsi="Times New Roman" w:cs="Times New Roman"/>
          <w:lang w:val="es-ES_tradnl"/>
        </w:rPr>
        <w:t>, Eduardo, Hernán J Andrade, Milena Segura, y Marilyn Villalobos. 2008. “¿Cómo fijar carbono atmosférico, certificarlo y venderlo para complementar los ingresos de productores indígenas en Costa Rica?”, 8.</w:t>
      </w:r>
    </w:p>
    <w:p w14:paraId="068EFBBA" w14:textId="77777777" w:rsidR="00F56A6F" w:rsidRPr="00F71A3E" w:rsidRDefault="00F56A6F" w:rsidP="00D95F9F">
      <w:pPr>
        <w:widowControl w:val="0"/>
        <w:autoSpaceDE w:val="0"/>
        <w:autoSpaceDN w:val="0"/>
        <w:adjustRightInd w:val="0"/>
        <w:jc w:val="both"/>
        <w:rPr>
          <w:rFonts w:ascii="Times New Roman" w:hAnsi="Times New Roman" w:cs="Times New Roman"/>
          <w:lang w:val="es-ES_tradnl"/>
        </w:rPr>
      </w:pPr>
    </w:p>
    <w:p w14:paraId="6931EC4D" w14:textId="365BC51E" w:rsidR="00F71A3E" w:rsidRDefault="00F71A3E" w:rsidP="00D95F9F">
      <w:pPr>
        <w:widowControl w:val="0"/>
        <w:autoSpaceDE w:val="0"/>
        <w:autoSpaceDN w:val="0"/>
        <w:adjustRightInd w:val="0"/>
        <w:jc w:val="both"/>
        <w:rPr>
          <w:rFonts w:ascii="Times New Roman" w:hAnsi="Times New Roman" w:cs="Times New Roman"/>
          <w:lang w:val="en-US"/>
        </w:rPr>
      </w:pPr>
      <w:proofErr w:type="spellStart"/>
      <w:r w:rsidRPr="00F71A3E">
        <w:rPr>
          <w:rFonts w:ascii="Times New Roman" w:hAnsi="Times New Roman" w:cs="Times New Roman"/>
          <w:lang w:val="es-ES_tradnl"/>
        </w:rPr>
        <w:t>Somarriba</w:t>
      </w:r>
      <w:proofErr w:type="spellEnd"/>
      <w:r w:rsidRPr="00F71A3E">
        <w:rPr>
          <w:rFonts w:ascii="Times New Roman" w:hAnsi="Times New Roman" w:cs="Times New Roman"/>
          <w:lang w:val="es-ES_tradnl"/>
        </w:rPr>
        <w:t xml:space="preserve">, Eduardo, Marilyn Villalobos, Leví Sucre, Marina López, Faustina Torres, Abelardo Torres, y </w:t>
      </w:r>
      <w:proofErr w:type="spellStart"/>
      <w:r w:rsidRPr="00F71A3E">
        <w:rPr>
          <w:rFonts w:ascii="Times New Roman" w:hAnsi="Times New Roman" w:cs="Times New Roman"/>
          <w:lang w:val="es-ES_tradnl"/>
        </w:rPr>
        <w:t>Kathia</w:t>
      </w:r>
      <w:proofErr w:type="spellEnd"/>
      <w:r w:rsidRPr="00F71A3E">
        <w:rPr>
          <w:rFonts w:ascii="Times New Roman" w:hAnsi="Times New Roman" w:cs="Times New Roman"/>
          <w:lang w:val="es-ES_tradnl"/>
        </w:rPr>
        <w:t xml:space="preserve"> Rodríguez. 2008. “El proyecto Captura de carbono y desarrollo de mercados ambientales en cacaotales y otros sistemas agroforestales indígenas en Talamanca, Costa Rica”. </w:t>
      </w:r>
      <w:proofErr w:type="spellStart"/>
      <w:r w:rsidRPr="00F71A3E">
        <w:rPr>
          <w:rFonts w:ascii="Times New Roman" w:hAnsi="Times New Roman" w:cs="Times New Roman"/>
          <w:i/>
          <w:iCs/>
          <w:lang w:val="en-US"/>
        </w:rPr>
        <w:t>Agroforesteria</w:t>
      </w:r>
      <w:proofErr w:type="spellEnd"/>
      <w:r w:rsidRPr="00F71A3E">
        <w:rPr>
          <w:rFonts w:ascii="Times New Roman" w:hAnsi="Times New Roman" w:cs="Times New Roman"/>
          <w:i/>
          <w:iCs/>
          <w:lang w:val="en-US"/>
        </w:rPr>
        <w:t xml:space="preserve"> </w:t>
      </w:r>
      <w:proofErr w:type="spellStart"/>
      <w:r w:rsidRPr="00F71A3E">
        <w:rPr>
          <w:rFonts w:ascii="Times New Roman" w:hAnsi="Times New Roman" w:cs="Times New Roman"/>
          <w:i/>
          <w:iCs/>
          <w:lang w:val="en-US"/>
        </w:rPr>
        <w:t>en</w:t>
      </w:r>
      <w:proofErr w:type="spellEnd"/>
      <w:r w:rsidRPr="00F71A3E">
        <w:rPr>
          <w:rFonts w:ascii="Times New Roman" w:hAnsi="Times New Roman" w:cs="Times New Roman"/>
          <w:i/>
          <w:iCs/>
          <w:lang w:val="en-US"/>
        </w:rPr>
        <w:t xml:space="preserve"> las </w:t>
      </w:r>
      <w:proofErr w:type="spellStart"/>
      <w:r w:rsidRPr="00F71A3E">
        <w:rPr>
          <w:rFonts w:ascii="Times New Roman" w:hAnsi="Times New Roman" w:cs="Times New Roman"/>
          <w:i/>
          <w:iCs/>
          <w:lang w:val="en-US"/>
        </w:rPr>
        <w:t>Américas</w:t>
      </w:r>
      <w:proofErr w:type="spellEnd"/>
      <w:r w:rsidRPr="00F71A3E">
        <w:rPr>
          <w:rFonts w:ascii="Times New Roman" w:hAnsi="Times New Roman" w:cs="Times New Roman"/>
          <w:lang w:val="en-US"/>
        </w:rPr>
        <w:t xml:space="preserve"> 46: 6.</w:t>
      </w:r>
    </w:p>
    <w:p w14:paraId="79A5F2BA" w14:textId="77777777" w:rsidR="00F56A6F" w:rsidRPr="00F71A3E" w:rsidRDefault="00F56A6F" w:rsidP="00D95F9F">
      <w:pPr>
        <w:widowControl w:val="0"/>
        <w:autoSpaceDE w:val="0"/>
        <w:autoSpaceDN w:val="0"/>
        <w:adjustRightInd w:val="0"/>
        <w:jc w:val="both"/>
        <w:rPr>
          <w:rFonts w:ascii="Times New Roman" w:hAnsi="Times New Roman" w:cs="Times New Roman"/>
          <w:lang w:val="en-US"/>
        </w:rPr>
      </w:pPr>
    </w:p>
    <w:p w14:paraId="3B433A7D" w14:textId="6E5DB9CF" w:rsidR="00F71A3E" w:rsidRDefault="00F71A3E" w:rsidP="00D95F9F">
      <w:pPr>
        <w:widowControl w:val="0"/>
        <w:autoSpaceDE w:val="0"/>
        <w:autoSpaceDN w:val="0"/>
        <w:adjustRightInd w:val="0"/>
        <w:jc w:val="both"/>
        <w:rPr>
          <w:rFonts w:ascii="Times New Roman" w:hAnsi="Times New Roman" w:cs="Times New Roman"/>
          <w:lang w:val="en-US"/>
        </w:rPr>
      </w:pPr>
      <w:r w:rsidRPr="00F71A3E">
        <w:rPr>
          <w:rFonts w:ascii="Times New Roman" w:hAnsi="Times New Roman" w:cs="Times New Roman"/>
          <w:lang w:val="en-US"/>
        </w:rPr>
        <w:t xml:space="preserve">Turner, F.J. 1996. </w:t>
      </w:r>
      <w:r w:rsidRPr="00F71A3E">
        <w:rPr>
          <w:rFonts w:ascii="Times New Roman" w:hAnsi="Times New Roman" w:cs="Times New Roman"/>
          <w:i/>
          <w:iCs/>
          <w:lang w:val="en-US"/>
        </w:rPr>
        <w:t>The frontier in American History</w:t>
      </w:r>
      <w:r w:rsidRPr="00F71A3E">
        <w:rPr>
          <w:rFonts w:ascii="Times New Roman" w:hAnsi="Times New Roman" w:cs="Times New Roman"/>
          <w:lang w:val="en-US"/>
        </w:rPr>
        <w:t xml:space="preserve">. Dover </w:t>
      </w:r>
      <w:proofErr w:type="spellStart"/>
      <w:r w:rsidRPr="00F71A3E">
        <w:rPr>
          <w:rFonts w:ascii="Times New Roman" w:hAnsi="Times New Roman" w:cs="Times New Roman"/>
          <w:lang w:val="en-US"/>
        </w:rPr>
        <w:t>Pubications</w:t>
      </w:r>
      <w:proofErr w:type="spellEnd"/>
      <w:r w:rsidRPr="00F71A3E">
        <w:rPr>
          <w:rFonts w:ascii="Times New Roman" w:hAnsi="Times New Roman" w:cs="Times New Roman"/>
          <w:lang w:val="en-US"/>
        </w:rPr>
        <w:t>. New York.</w:t>
      </w:r>
    </w:p>
    <w:p w14:paraId="1CAE3E4D" w14:textId="77777777" w:rsidR="00F56A6F" w:rsidRPr="00F71A3E" w:rsidRDefault="00F56A6F" w:rsidP="00D95F9F">
      <w:pPr>
        <w:widowControl w:val="0"/>
        <w:autoSpaceDE w:val="0"/>
        <w:autoSpaceDN w:val="0"/>
        <w:adjustRightInd w:val="0"/>
        <w:jc w:val="both"/>
        <w:rPr>
          <w:rFonts w:ascii="Times New Roman" w:hAnsi="Times New Roman" w:cs="Times New Roman"/>
          <w:lang w:val="en-US"/>
        </w:rPr>
      </w:pPr>
    </w:p>
    <w:p w14:paraId="1D279232" w14:textId="21D95F54" w:rsidR="00F71A3E" w:rsidRPr="00F71A3E" w:rsidRDefault="00F71A3E" w:rsidP="00D95F9F">
      <w:pPr>
        <w:widowControl w:val="0"/>
        <w:autoSpaceDE w:val="0"/>
        <w:autoSpaceDN w:val="0"/>
        <w:adjustRightInd w:val="0"/>
        <w:jc w:val="both"/>
        <w:rPr>
          <w:rFonts w:ascii="Times New Roman" w:hAnsi="Times New Roman" w:cs="Times New Roman"/>
          <w:lang w:val="es-ES_tradnl"/>
        </w:rPr>
      </w:pPr>
      <w:r w:rsidRPr="00F71A3E">
        <w:rPr>
          <w:rFonts w:ascii="Times New Roman" w:hAnsi="Times New Roman" w:cs="Times New Roman"/>
          <w:lang w:val="es-ES_tradnl"/>
        </w:rPr>
        <w:t>Velasco-</w:t>
      </w:r>
      <w:proofErr w:type="spellStart"/>
      <w:r w:rsidRPr="00F71A3E">
        <w:rPr>
          <w:rFonts w:ascii="Times New Roman" w:hAnsi="Times New Roman" w:cs="Times New Roman"/>
          <w:lang w:val="es-ES_tradnl"/>
        </w:rPr>
        <w:t>Graciet</w:t>
      </w:r>
      <w:proofErr w:type="spellEnd"/>
      <w:r w:rsidRPr="00F71A3E">
        <w:rPr>
          <w:rFonts w:ascii="Times New Roman" w:hAnsi="Times New Roman" w:cs="Times New Roman"/>
          <w:lang w:val="es-ES_tradnl"/>
        </w:rPr>
        <w:t xml:space="preserve">, </w:t>
      </w:r>
      <w:proofErr w:type="spellStart"/>
      <w:r w:rsidRPr="00F71A3E">
        <w:rPr>
          <w:rFonts w:ascii="Times New Roman" w:hAnsi="Times New Roman" w:cs="Times New Roman"/>
          <w:lang w:val="es-ES_tradnl"/>
        </w:rPr>
        <w:t>Hélène</w:t>
      </w:r>
      <w:proofErr w:type="spellEnd"/>
      <w:r w:rsidRPr="00F71A3E">
        <w:rPr>
          <w:rFonts w:ascii="Times New Roman" w:hAnsi="Times New Roman" w:cs="Times New Roman"/>
          <w:lang w:val="es-ES_tradnl"/>
        </w:rPr>
        <w:t xml:space="preserve">, y Christian </w:t>
      </w:r>
      <w:proofErr w:type="spellStart"/>
      <w:r w:rsidRPr="00F71A3E">
        <w:rPr>
          <w:rFonts w:ascii="Times New Roman" w:hAnsi="Times New Roman" w:cs="Times New Roman"/>
          <w:lang w:val="es-ES_tradnl"/>
        </w:rPr>
        <w:t>Bouquet</w:t>
      </w:r>
      <w:proofErr w:type="spellEnd"/>
      <w:r w:rsidRPr="00F71A3E">
        <w:rPr>
          <w:rFonts w:ascii="Times New Roman" w:hAnsi="Times New Roman" w:cs="Times New Roman"/>
          <w:lang w:val="es-ES_tradnl"/>
        </w:rPr>
        <w:t xml:space="preserve">. </w:t>
      </w:r>
      <w:r w:rsidRPr="00F71A3E">
        <w:rPr>
          <w:rFonts w:ascii="Times New Roman" w:hAnsi="Times New Roman" w:cs="Times New Roman"/>
          <w:lang w:val="fr-FR"/>
        </w:rPr>
        <w:t xml:space="preserve">2006. </w:t>
      </w:r>
      <w:r w:rsidRPr="00F71A3E">
        <w:rPr>
          <w:rFonts w:ascii="Times New Roman" w:hAnsi="Times New Roman" w:cs="Times New Roman"/>
          <w:i/>
          <w:iCs/>
          <w:lang w:val="fr-FR"/>
        </w:rPr>
        <w:t>Tropisme des frontières: approche pluridisciplinaire</w:t>
      </w:r>
      <w:r w:rsidRPr="00F71A3E">
        <w:rPr>
          <w:rFonts w:ascii="Times New Roman" w:hAnsi="Times New Roman" w:cs="Times New Roman"/>
          <w:lang w:val="fr-FR"/>
        </w:rPr>
        <w:t xml:space="preserve">. </w:t>
      </w:r>
      <w:proofErr w:type="spellStart"/>
      <w:r w:rsidRPr="00F71A3E">
        <w:rPr>
          <w:rFonts w:ascii="Times New Roman" w:hAnsi="Times New Roman" w:cs="Times New Roman"/>
          <w:lang w:val="es-ES_tradnl"/>
        </w:rPr>
        <w:t>L’Harmattan</w:t>
      </w:r>
      <w:proofErr w:type="spellEnd"/>
      <w:r w:rsidRPr="00F71A3E">
        <w:rPr>
          <w:rFonts w:ascii="Times New Roman" w:hAnsi="Times New Roman" w:cs="Times New Roman"/>
          <w:lang w:val="es-ES_tradnl"/>
        </w:rPr>
        <w:t>. France: Velasco-</w:t>
      </w:r>
      <w:proofErr w:type="spellStart"/>
      <w:r w:rsidRPr="00F71A3E">
        <w:rPr>
          <w:rFonts w:ascii="Times New Roman" w:hAnsi="Times New Roman" w:cs="Times New Roman"/>
          <w:lang w:val="es-ES_tradnl"/>
        </w:rPr>
        <w:t>Graciet</w:t>
      </w:r>
      <w:proofErr w:type="spellEnd"/>
      <w:r w:rsidRPr="00F71A3E">
        <w:rPr>
          <w:rFonts w:ascii="Times New Roman" w:hAnsi="Times New Roman" w:cs="Times New Roman"/>
          <w:lang w:val="es-ES_tradnl"/>
        </w:rPr>
        <w:t xml:space="preserve"> H. &amp; C. </w:t>
      </w:r>
      <w:proofErr w:type="spellStart"/>
      <w:r w:rsidRPr="00F71A3E">
        <w:rPr>
          <w:rFonts w:ascii="Times New Roman" w:hAnsi="Times New Roman" w:cs="Times New Roman"/>
          <w:lang w:val="es-ES_tradnl"/>
        </w:rPr>
        <w:t>Bouquet</w:t>
      </w:r>
      <w:proofErr w:type="spellEnd"/>
      <w:r w:rsidRPr="00F71A3E">
        <w:rPr>
          <w:rFonts w:ascii="Times New Roman" w:hAnsi="Times New Roman" w:cs="Times New Roman"/>
          <w:lang w:val="es-ES_tradnl"/>
        </w:rPr>
        <w:t xml:space="preserve">. </w:t>
      </w:r>
    </w:p>
    <w:p w14:paraId="7E71EDC9" w14:textId="6F283A6A" w:rsidR="00EE54B1" w:rsidRPr="0033293E" w:rsidRDefault="001327CA" w:rsidP="00D95F9F">
      <w:pPr>
        <w:spacing w:after="160" w:line="276" w:lineRule="auto"/>
        <w:jc w:val="both"/>
        <w:rPr>
          <w:rFonts w:ascii="Times New Roman" w:hAnsi="Times New Roman" w:cs="Times New Roman"/>
          <w:bCs/>
          <w:lang w:val="es-ES_tradnl"/>
        </w:rPr>
      </w:pPr>
      <w:r w:rsidRPr="005A52EC">
        <w:rPr>
          <w:rFonts w:ascii="Times New Roman" w:hAnsi="Times New Roman" w:cs="Times New Roman"/>
          <w:bCs/>
          <w:lang w:val="es-ES_tradnl"/>
        </w:rPr>
        <w:fldChar w:fldCharType="end"/>
      </w:r>
    </w:p>
    <w:sectPr w:rsidR="00EE54B1" w:rsidRPr="0033293E" w:rsidSect="00683EC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39EA2" w14:textId="77777777" w:rsidR="00016871" w:rsidRDefault="00016871" w:rsidP="009E777D">
      <w:r>
        <w:separator/>
      </w:r>
    </w:p>
  </w:endnote>
  <w:endnote w:type="continuationSeparator" w:id="0">
    <w:p w14:paraId="4A64EF28" w14:textId="77777777" w:rsidR="00016871" w:rsidRDefault="00016871" w:rsidP="009E777D">
      <w:r>
        <w:continuationSeparator/>
      </w:r>
    </w:p>
  </w:endnote>
  <w:endnote w:id="1">
    <w:p w14:paraId="220C8671" w14:textId="52FCAACE" w:rsidR="002F5F78" w:rsidRPr="00710B21" w:rsidRDefault="002F5F78" w:rsidP="00713EF6">
      <w:pPr>
        <w:pStyle w:val="Textonotaalfinal"/>
        <w:jc w:val="both"/>
      </w:pPr>
      <w:r>
        <w:rPr>
          <w:rStyle w:val="Refdenotaalfinal"/>
        </w:rPr>
        <w:endnoteRef/>
      </w:r>
      <w:r>
        <w:t xml:space="preserve"> </w:t>
      </w:r>
      <w:r w:rsidRPr="005A52EC">
        <w:rPr>
          <w:rFonts w:ascii="Times New Roman" w:hAnsi="Times New Roman" w:cs="Times New Roman"/>
        </w:rPr>
        <w:t xml:space="preserve">Proyectos de investigación: </w:t>
      </w:r>
      <w:r w:rsidRPr="00713EF6">
        <w:rPr>
          <w:rFonts w:ascii="Times New Roman" w:hAnsi="Times New Roman" w:cs="Times New Roman"/>
          <w:bCs/>
          <w:color w:val="000000"/>
          <w:lang w:val="es-ES_tradnl"/>
        </w:rPr>
        <w:t>1. Entender el extractivismo en Costa Rica y Centroamérica, estado de la cuestión y marco conceptual, 2. Extractivismo en regiones fronterizas, los casos de la cuenca del río Sixaola (entre Costa Rica y Panamá) y la cuenca del río San Juan (entre Costa rica y Nicaragua) y 3. Mitos y realidades del cacao orgánico en Talamanca, ¿una alternativa al extractivismo?</w:t>
      </w:r>
    </w:p>
  </w:endnote>
  <w:endnote w:id="2">
    <w:p w14:paraId="0B50BFF9" w14:textId="0434BEF6" w:rsidR="002F5F78" w:rsidRPr="00D33509" w:rsidRDefault="002F5F78" w:rsidP="00713EF6">
      <w:pPr>
        <w:pStyle w:val="Textonotaalfinal"/>
        <w:jc w:val="both"/>
      </w:pPr>
      <w:r>
        <w:rPr>
          <w:rStyle w:val="Refdenotaalfinal"/>
        </w:rPr>
        <w:endnoteRef/>
      </w:r>
      <w:r>
        <w:t xml:space="preserve"> </w:t>
      </w:r>
      <w:r w:rsidRPr="008F00D7">
        <w:rPr>
          <w:rFonts w:ascii="Times New Roman" w:hAnsi="Times New Roman" w:cs="Times New Roman"/>
          <w:bCs/>
          <w:color w:val="000000"/>
          <w:lang w:val="es-ES_tradnl"/>
        </w:rPr>
        <w:t xml:space="preserve">El creciente número de iniciativas de cooperación destinadas a establecer proyectos de conservación y de agricultura “sostenible” pone en evidencia el gran interés que ha tenido la cooperación internacional en Talamanca. Organizaciones como la Unión Internacional para la Conservación de la Naturaleza (UICN), The Nature Conservancy (TNC), centros de investigación como el Centro Agronómico Tropical de Investigación y Enseñanza (CATIE) y la EARTH así como organizaciones multilaterales como el BID o el Sistema de Integración Centroamericana (SICA) coinciden en definir esta frontera como un área ambientalmente estratégico, debido a su alta biodiversidad (Franklin, 2007) y han desarrollado importantes proyectos en estos territorios. Las áreas protegidas localizadas en este segmento fronterizo abarcan 143.000 hectáreas (121.000 hectáreas en Costa Rica y 22.000 hectáreas en Panamá, y representan el 40,3% de las áreas protegidas de Panamá y el 27,9% de Costa Rica </w:t>
      </w:r>
      <w:r w:rsidRPr="008F00D7">
        <w:rPr>
          <w:rFonts w:ascii="Times New Roman" w:hAnsi="Times New Roman" w:cs="Times New Roman"/>
          <w:bCs/>
          <w:color w:val="000000"/>
          <w:lang w:val="es-ES_tradnl"/>
        </w:rPr>
        <w:fldChar w:fldCharType="begin"/>
      </w:r>
      <w:r>
        <w:rPr>
          <w:rFonts w:ascii="Times New Roman" w:hAnsi="Times New Roman" w:cs="Times New Roman"/>
          <w:bCs/>
          <w:color w:val="000000"/>
          <w:lang w:val="es-ES_tradnl"/>
        </w:rPr>
        <w:instrText xml:space="preserve"> ADDIN ZOTERO_ITEM CSL_CITATION {"citationID":"J3NlebvR","properties":{"formattedCitation":"(Matul 2007, 107)","plainCitation":"(Matul 2007, 107)","noteIndex":2},"citationItems":[{"id":649,"uris":["http://zotero.org/users/597401/items/ZPFMBPTH"],"uri":["http://zotero.org/users/597401/items/ZPFMBPTH"],"itemData":{"id":649,"type":"article-journal","container-title":"Revista Centroamericana de Ciencias Sociales","issue":"1","page":"77-114","title":"] Vecindad, cooperación y confanza mutua: una revisión","volume":"IV","author":[{"family":"Matul","given":"Daniel"}],"issued":{"date-parts":[["2007",7]]}},"locator":"107"}],"schema":"https://github.com/citation-style-language/schema/raw/master/csl-citation.json"} </w:instrText>
      </w:r>
      <w:r w:rsidRPr="008F00D7">
        <w:rPr>
          <w:rFonts w:ascii="Times New Roman" w:hAnsi="Times New Roman" w:cs="Times New Roman"/>
          <w:bCs/>
          <w:color w:val="000000"/>
          <w:lang w:val="es-ES_tradnl"/>
        </w:rPr>
        <w:fldChar w:fldCharType="separate"/>
      </w:r>
      <w:r w:rsidRPr="008F00D7">
        <w:rPr>
          <w:rFonts w:ascii="Times New Roman" w:hAnsi="Times New Roman" w:cs="Times New Roman"/>
          <w:bCs/>
          <w:noProof/>
          <w:color w:val="000000"/>
          <w:lang w:val="es-ES_tradnl"/>
        </w:rPr>
        <w:t>(Matul 2007, 107)</w:t>
      </w:r>
      <w:r w:rsidRPr="008F00D7">
        <w:rPr>
          <w:rFonts w:ascii="Times New Roman" w:hAnsi="Times New Roman" w:cs="Times New Roman"/>
          <w:bCs/>
          <w:color w:val="000000"/>
          <w:lang w:val="es-ES_tradnl"/>
        </w:rPr>
        <w:fldChar w:fldCharType="end"/>
      </w:r>
      <w:r w:rsidRPr="008F00D7">
        <w:rPr>
          <w:rFonts w:ascii="Times New Roman" w:hAnsi="Times New Roman" w:cs="Times New Roman"/>
          <w:bCs/>
          <w:color w:val="000000"/>
          <w:lang w:val="es-ES_tradnl"/>
        </w:rPr>
        <w:t>.</w:t>
      </w:r>
    </w:p>
  </w:endnote>
  <w:endnote w:id="3">
    <w:p w14:paraId="6188A644" w14:textId="124F1BBC" w:rsidR="002F5F78" w:rsidRPr="00710B21" w:rsidRDefault="002F5F78" w:rsidP="00713EF6">
      <w:pPr>
        <w:pStyle w:val="Textonotaalfinal"/>
        <w:jc w:val="both"/>
      </w:pPr>
      <w:r>
        <w:rPr>
          <w:rStyle w:val="Refdenotaalfinal"/>
        </w:rPr>
        <w:endnoteRef/>
      </w:r>
      <w:r>
        <w:t xml:space="preserve"> </w:t>
      </w:r>
      <w:r w:rsidRPr="009E777D">
        <w:rPr>
          <w:rFonts w:ascii="Times New Roman" w:hAnsi="Times New Roman" w:cs="Times New Roman"/>
          <w:bCs/>
          <w:color w:val="000000"/>
          <w:lang w:val="es-ES_tradnl"/>
        </w:rPr>
        <w:t>Los agricultores que se asentaron en esta frontera pro</w:t>
      </w:r>
      <w:r>
        <w:rPr>
          <w:rFonts w:ascii="Times New Roman" w:hAnsi="Times New Roman" w:cs="Times New Roman"/>
          <w:bCs/>
          <w:color w:val="000000"/>
          <w:lang w:val="es-ES_tradnl"/>
        </w:rPr>
        <w:t>v</w:t>
      </w:r>
      <w:r w:rsidRPr="009E777D">
        <w:rPr>
          <w:rFonts w:ascii="Times New Roman" w:hAnsi="Times New Roman" w:cs="Times New Roman"/>
          <w:bCs/>
          <w:color w:val="000000"/>
          <w:lang w:val="es-ES_tradnl"/>
        </w:rPr>
        <w:t>e</w:t>
      </w:r>
      <w:r>
        <w:rPr>
          <w:rFonts w:ascii="Times New Roman" w:hAnsi="Times New Roman" w:cs="Times New Roman"/>
          <w:bCs/>
          <w:color w:val="000000"/>
          <w:lang w:val="es-ES_tradnl"/>
        </w:rPr>
        <w:t>ní</w:t>
      </w:r>
      <w:r w:rsidRPr="009E777D">
        <w:rPr>
          <w:rFonts w:ascii="Times New Roman" w:hAnsi="Times New Roman" w:cs="Times New Roman"/>
          <w:bCs/>
          <w:color w:val="000000"/>
          <w:lang w:val="es-ES_tradnl"/>
        </w:rPr>
        <w:t>an de otr</w:t>
      </w:r>
      <w:r>
        <w:rPr>
          <w:rFonts w:ascii="Times New Roman" w:hAnsi="Times New Roman" w:cs="Times New Roman"/>
          <w:bCs/>
          <w:color w:val="000000"/>
          <w:lang w:val="es-ES_tradnl"/>
        </w:rPr>
        <w:t>o</w:t>
      </w:r>
      <w:r w:rsidRPr="009E777D">
        <w:rPr>
          <w:rFonts w:ascii="Times New Roman" w:hAnsi="Times New Roman" w:cs="Times New Roman"/>
          <w:bCs/>
          <w:color w:val="000000"/>
          <w:lang w:val="es-ES_tradnl"/>
        </w:rPr>
        <w:t xml:space="preserve">s cantones de Costa Rica, entre ellas </w:t>
      </w:r>
      <w:proofErr w:type="spellStart"/>
      <w:r w:rsidRPr="009E777D">
        <w:rPr>
          <w:rFonts w:ascii="Times New Roman" w:hAnsi="Times New Roman" w:cs="Times New Roman"/>
          <w:bCs/>
          <w:color w:val="000000"/>
          <w:lang w:val="es-ES_tradnl"/>
        </w:rPr>
        <w:t>Upala</w:t>
      </w:r>
      <w:proofErr w:type="spellEnd"/>
      <w:r w:rsidRPr="009E777D">
        <w:rPr>
          <w:rFonts w:ascii="Times New Roman" w:hAnsi="Times New Roman" w:cs="Times New Roman"/>
          <w:bCs/>
          <w:color w:val="000000"/>
          <w:lang w:val="es-ES_tradnl"/>
        </w:rPr>
        <w:t xml:space="preserve">, San Carlos, </w:t>
      </w:r>
      <w:proofErr w:type="spellStart"/>
      <w:r w:rsidRPr="009E777D">
        <w:rPr>
          <w:rFonts w:ascii="Times New Roman" w:hAnsi="Times New Roman" w:cs="Times New Roman"/>
          <w:bCs/>
          <w:color w:val="000000"/>
          <w:lang w:val="es-ES_tradnl"/>
        </w:rPr>
        <w:t>Puriscal</w:t>
      </w:r>
      <w:proofErr w:type="spellEnd"/>
      <w:r w:rsidRPr="009E777D">
        <w:rPr>
          <w:rFonts w:ascii="Times New Roman" w:hAnsi="Times New Roman" w:cs="Times New Roman"/>
          <w:bCs/>
          <w:color w:val="000000"/>
          <w:lang w:val="es-ES_tradnl"/>
        </w:rPr>
        <w:t xml:space="preserve"> y Guanacaste, con la promesa de tierras específicamente para producir plátanos de exportación</w:t>
      </w:r>
    </w:p>
  </w:endnote>
  <w:endnote w:id="4">
    <w:p w14:paraId="7E57EF17" w14:textId="77777777" w:rsidR="002F5F78" w:rsidRPr="00710B21" w:rsidRDefault="002F5F78" w:rsidP="00713EF6">
      <w:pPr>
        <w:pStyle w:val="Textonotaalfinal"/>
        <w:jc w:val="both"/>
        <w:rPr>
          <w:lang w:val="es-ES"/>
        </w:rPr>
      </w:pPr>
      <w:r>
        <w:rPr>
          <w:rStyle w:val="Refdenotaalfinal"/>
        </w:rPr>
        <w:endnoteRef/>
      </w:r>
      <w:r>
        <w:t xml:space="preserve"> </w:t>
      </w:r>
      <w:r w:rsidRPr="00710B21">
        <w:rPr>
          <w:rFonts w:ascii="Times New Roman" w:hAnsi="Times New Roman" w:cs="Times New Roman"/>
          <w:lang w:val="es-ES"/>
        </w:rPr>
        <w:t xml:space="preserve">Las fincas están localizadas en los pueblos </w:t>
      </w:r>
      <w:r w:rsidRPr="00710B21">
        <w:rPr>
          <w:rFonts w:ascii="Times New Roman" w:hAnsi="Times New Roman" w:cs="Times New Roman"/>
          <w:bCs/>
          <w:color w:val="000000"/>
          <w:lang w:val="es-ES_tradnl"/>
        </w:rPr>
        <w:t xml:space="preserve">de Paraíso, Celia, </w:t>
      </w:r>
      <w:proofErr w:type="spellStart"/>
      <w:r w:rsidRPr="00710B21">
        <w:rPr>
          <w:rFonts w:ascii="Times New Roman" w:hAnsi="Times New Roman" w:cs="Times New Roman"/>
          <w:bCs/>
          <w:color w:val="000000"/>
          <w:lang w:val="es-ES_tradnl"/>
        </w:rPr>
        <w:t>Ania</w:t>
      </w:r>
      <w:proofErr w:type="spellEnd"/>
      <w:r w:rsidRPr="00710B21">
        <w:rPr>
          <w:rFonts w:ascii="Times New Roman" w:hAnsi="Times New Roman" w:cs="Times New Roman"/>
          <w:bCs/>
          <w:color w:val="000000"/>
          <w:lang w:val="es-ES_tradnl"/>
        </w:rPr>
        <w:t>, Sixaola, Catarina, Olivia, San Rafael y Margarita,</w:t>
      </w:r>
    </w:p>
  </w:endnote>
  <w:endnote w:id="5">
    <w:p w14:paraId="77C74C80" w14:textId="166A73E9" w:rsidR="002F5F78" w:rsidRPr="006E4483" w:rsidRDefault="002F5F78" w:rsidP="00713EF6">
      <w:pPr>
        <w:pStyle w:val="Textonotaalfinal"/>
        <w:jc w:val="both"/>
        <w:rPr>
          <w:lang w:val="es-ES"/>
        </w:rPr>
      </w:pPr>
      <w:r>
        <w:rPr>
          <w:rStyle w:val="Refdenotaalfinal"/>
        </w:rPr>
        <w:endnoteRef/>
      </w:r>
      <w:r>
        <w:t xml:space="preserve"> </w:t>
      </w:r>
      <w:r w:rsidRPr="005A52EC">
        <w:rPr>
          <w:rFonts w:ascii="Times New Roman" w:hAnsi="Times New Roman" w:cs="Times New Roman"/>
        </w:rPr>
        <w:t>Compran el kilo a 1500 colones el kilo, es decir $2,5 a diferencia de otras asociaciones como APPTA que lo compra a 800 colones, es decir $1,5.</w:t>
      </w:r>
    </w:p>
  </w:endnote>
  <w:endnote w:id="6">
    <w:p w14:paraId="77E6CC91" w14:textId="7958A508" w:rsidR="002F5F78" w:rsidRPr="00875536" w:rsidRDefault="002F5F78" w:rsidP="00713EF6">
      <w:pPr>
        <w:pStyle w:val="Textonotaalfinal"/>
        <w:jc w:val="both"/>
        <w:rPr>
          <w:lang w:val="es-ES"/>
        </w:rPr>
      </w:pPr>
      <w:r>
        <w:rPr>
          <w:rStyle w:val="Refdenotaalfinal"/>
        </w:rPr>
        <w:endnoteRef/>
      </w:r>
      <w:r>
        <w:t xml:space="preserve"> </w:t>
      </w:r>
      <w:r w:rsidRPr="005A52EC">
        <w:rPr>
          <w:rFonts w:ascii="Times New Roman" w:hAnsi="Times New Roman" w:cs="Times New Roman"/>
        </w:rPr>
        <w:t>Proyectos como Adaptación, vulnerabilidad y ecosistemas (AVE)  de la UICN, el proyectos de Mejoramiento genetico del Cacao y el Programa Cacao Centroamerica del CATIE, el Proyecto Gestión Integrada de la Cuenca del Sixaola del BID y de Ministerio de Agricultura de Costa Rica conocido como BID-MAG.</w:t>
      </w:r>
    </w:p>
  </w:endnote>
  <w:endnote w:id="7">
    <w:p w14:paraId="3DACD01B" w14:textId="0107B0F8" w:rsidR="002F5F78" w:rsidRPr="006426B5" w:rsidRDefault="002F5F78" w:rsidP="00713EF6">
      <w:pPr>
        <w:pStyle w:val="Textonotaalfinal"/>
        <w:jc w:val="both"/>
        <w:rPr>
          <w:lang w:val="es-ES"/>
        </w:rPr>
      </w:pPr>
      <w:r>
        <w:rPr>
          <w:rStyle w:val="Refdenotaalfinal"/>
        </w:rPr>
        <w:endnoteRef/>
      </w:r>
      <w:r>
        <w:t xml:space="preserve"> </w:t>
      </w:r>
      <w:r>
        <w:rPr>
          <w:rFonts w:ascii="Times New Roman" w:hAnsi="Times New Roman" w:cs="Times New Roman"/>
        </w:rPr>
        <w:t xml:space="preserve">Clones seleccionados: </w:t>
      </w:r>
      <w:r w:rsidRPr="00B30E18">
        <w:rPr>
          <w:rFonts w:ascii="Times New Roman" w:hAnsi="Times New Roman" w:cs="Times New Roman"/>
        </w:rPr>
        <w:t>CATIE-R1, el CATIE-R4, el CATIE-R6, el CC-187, el ICS-95 T1 y el PMCT-58</w:t>
      </w:r>
    </w:p>
  </w:endnote>
  <w:endnote w:id="8">
    <w:p w14:paraId="736255A6" w14:textId="13958F4C" w:rsidR="002F5F78" w:rsidRPr="006426B5" w:rsidRDefault="002F5F78" w:rsidP="00713EF6">
      <w:pPr>
        <w:pStyle w:val="Textonotaalfinal"/>
        <w:jc w:val="both"/>
      </w:pPr>
      <w:r>
        <w:rPr>
          <w:rStyle w:val="Refdenotaalfinal"/>
        </w:rPr>
        <w:endnoteRef/>
      </w:r>
      <w:r>
        <w:t xml:space="preserve"> </w:t>
      </w:r>
      <w:r w:rsidRPr="006426B5">
        <w:rPr>
          <w:rFonts w:ascii="Times New Roman" w:eastAsia="Times New Roman" w:hAnsi="Times New Roman" w:cs="Times New Roman"/>
          <w:lang w:eastAsia="es-ES_tradnl"/>
        </w:rPr>
        <w:t>https://www.icco.org</w:t>
      </w:r>
    </w:p>
  </w:endnote>
  <w:endnote w:id="9">
    <w:p w14:paraId="0741CABB" w14:textId="5B7277EC" w:rsidR="002F5F78" w:rsidRPr="006426B5" w:rsidRDefault="002F5F78" w:rsidP="00713EF6">
      <w:pPr>
        <w:pStyle w:val="Textonotaalfinal"/>
        <w:jc w:val="both"/>
        <w:rPr>
          <w:lang w:val="es-ES"/>
        </w:rPr>
      </w:pPr>
      <w:r>
        <w:rPr>
          <w:rStyle w:val="Refdenotaalfinal"/>
        </w:rPr>
        <w:endnoteRef/>
      </w:r>
      <w:r>
        <w:t xml:space="preserve"> </w:t>
      </w:r>
      <w:r w:rsidRPr="00135DEC">
        <w:rPr>
          <w:rFonts w:ascii="Times New Roman" w:eastAsia="Times New Roman" w:hAnsi="Times New Roman" w:cs="Times New Roman"/>
          <w:lang w:eastAsia="es-ES_tradnl"/>
        </w:rPr>
        <w:t>Asociación de Mujeres Indígenas de Talamanca</w:t>
      </w:r>
      <w:r>
        <w:rPr>
          <w:rFonts w:ascii="Times New Roman" w:eastAsia="Times New Roman" w:hAnsi="Times New Roman" w:cs="Times New Roman"/>
          <w:lang w:eastAsia="es-ES_tradnl"/>
        </w:rPr>
        <w:t xml:space="preserve"> (ACOMUITA) </w:t>
      </w:r>
      <w:r w:rsidRPr="00135DEC">
        <w:rPr>
          <w:rFonts w:ascii="Times New Roman" w:eastAsia="Times New Roman" w:hAnsi="Times New Roman" w:cs="Times New Roman"/>
          <w:lang w:eastAsia="es-ES_tradnl"/>
        </w:rPr>
        <w:t xml:space="preserve">es una organización de mujeres indígenas Bribri que produce cacao para el mercado nacional e internacional. ACOMUITA se formó </w:t>
      </w:r>
      <w:r>
        <w:rPr>
          <w:rFonts w:ascii="Times New Roman" w:eastAsia="Times New Roman" w:hAnsi="Times New Roman" w:cs="Times New Roman"/>
          <w:lang w:eastAsia="es-ES_tradnl"/>
        </w:rPr>
        <w:t xml:space="preserve">en el año 1991 </w:t>
      </w:r>
      <w:r w:rsidRPr="00135DEC">
        <w:rPr>
          <w:rFonts w:ascii="Times New Roman" w:eastAsia="Times New Roman" w:hAnsi="Times New Roman" w:cs="Times New Roman"/>
          <w:lang w:eastAsia="es-ES_tradnl"/>
        </w:rPr>
        <w:t xml:space="preserve">con el objetivo de reunir a las mujeres Bribri de las aldeas de Watsi y Shiroles para hacer frente </w:t>
      </w:r>
      <w:r>
        <w:rPr>
          <w:rFonts w:ascii="Times New Roman" w:eastAsia="Times New Roman" w:hAnsi="Times New Roman" w:cs="Times New Roman"/>
          <w:lang w:eastAsia="es-ES_tradnl"/>
        </w:rPr>
        <w:t>a las importantes secuelas que había dejado el terremoto que tuvo como empicentro la provincia de Limón</w:t>
      </w:r>
      <w:r w:rsidRPr="00135DEC">
        <w:rPr>
          <w:rFonts w:ascii="Times New Roman" w:eastAsia="Times New Roman" w:hAnsi="Times New Roman" w:cs="Times New Roman"/>
          <w:lang w:eastAsia="es-ES_tradnl"/>
        </w:rPr>
        <w:t>.</w:t>
      </w:r>
      <w:r>
        <w:rPr>
          <w:rFonts w:ascii="Times New Roman" w:eastAsia="Times New Roman" w:hAnsi="Times New Roman" w:cs="Times New Roman"/>
          <w:lang w:eastAsia="es-ES_tradnl"/>
        </w:rPr>
        <w:t xml:space="preserve"> Hoy en día artícula a mujeres productoras de acao, las cuales además procesan el cacao para hacer chocolate.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altName w:val="Times New Roman PSMT"/>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FA8D4" w14:textId="77777777" w:rsidR="00016871" w:rsidRDefault="00016871" w:rsidP="009E777D">
      <w:r>
        <w:separator/>
      </w:r>
    </w:p>
  </w:footnote>
  <w:footnote w:type="continuationSeparator" w:id="0">
    <w:p w14:paraId="104CA77E" w14:textId="77777777" w:rsidR="00016871" w:rsidRDefault="00016871" w:rsidP="009E777D">
      <w:r>
        <w:continuationSeparator/>
      </w:r>
    </w:p>
  </w:footnote>
  <w:footnote w:id="1">
    <w:p w14:paraId="4055FB84" w14:textId="77777777" w:rsidR="002F5F78" w:rsidRPr="0036312D" w:rsidRDefault="002F5F78">
      <w:pPr>
        <w:pStyle w:val="Textonotapie"/>
      </w:pPr>
      <w:r w:rsidRPr="00225B7B">
        <w:rPr>
          <w:rStyle w:val="Refdenotaalpie"/>
        </w:rPr>
        <w:footnoteRef/>
      </w:r>
      <w:r>
        <w:t xml:space="preserve"> </w:t>
      </w:r>
      <w:r w:rsidRPr="0036312D">
        <w:rPr>
          <w:rFonts w:ascii="Times New Roman" w:hAnsi="Times New Roman" w:cs="Times New Roman"/>
        </w:rPr>
        <w:t>ANAI es una asociación creada en 1973 por Bill McLarney, con el fin de promover la conservación de la naturaleza y el desarrollo sostenible en la región de Talamanca en Costa Rica.  https://www.anaicostarica.org</w:t>
      </w:r>
    </w:p>
  </w:footnote>
  <w:footnote w:id="2">
    <w:p w14:paraId="58DDC129" w14:textId="71626EB9" w:rsidR="002F5F78" w:rsidRPr="00D565A5" w:rsidRDefault="002F5F78" w:rsidP="00D565A5">
      <w:pPr>
        <w:pStyle w:val="Textonotapie"/>
        <w:rPr>
          <w:lang w:val="es-ES"/>
        </w:rPr>
      </w:pPr>
      <w:r w:rsidRPr="00225B7B">
        <w:rPr>
          <w:rStyle w:val="Refdenotaalpie"/>
        </w:rPr>
        <w:footnoteRef/>
      </w:r>
      <w:r>
        <w:t xml:space="preserve"> </w:t>
      </w:r>
      <w:r>
        <w:rPr>
          <w:rFonts w:ascii="Times New Roman" w:eastAsia="Times New Roman" w:hAnsi="Times New Roman" w:cs="Times New Roman"/>
          <w:color w:val="000000"/>
          <w:lang w:eastAsia="es-ES_tradnl"/>
        </w:rPr>
        <w:t>Entrevista a Laura Henry, agrónoma y geógrafa experta en cacao, junio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65FC6"/>
    <w:multiLevelType w:val="hybridMultilevel"/>
    <w:tmpl w:val="16AE9630"/>
    <w:lvl w:ilvl="0" w:tplc="3AAE9898">
      <w:start w:val="1"/>
      <w:numFmt w:val="bullet"/>
      <w:lvlText w:val="•"/>
      <w:lvlJc w:val="left"/>
      <w:pPr>
        <w:tabs>
          <w:tab w:val="num" w:pos="720"/>
        </w:tabs>
        <w:ind w:left="720" w:hanging="360"/>
      </w:pPr>
      <w:rPr>
        <w:rFonts w:ascii="Arial" w:hAnsi="Arial" w:hint="default"/>
      </w:rPr>
    </w:lvl>
    <w:lvl w:ilvl="1" w:tplc="6BF64CB6" w:tentative="1">
      <w:start w:val="1"/>
      <w:numFmt w:val="bullet"/>
      <w:lvlText w:val="•"/>
      <w:lvlJc w:val="left"/>
      <w:pPr>
        <w:tabs>
          <w:tab w:val="num" w:pos="1440"/>
        </w:tabs>
        <w:ind w:left="1440" w:hanging="360"/>
      </w:pPr>
      <w:rPr>
        <w:rFonts w:ascii="Arial" w:hAnsi="Arial" w:hint="default"/>
      </w:rPr>
    </w:lvl>
    <w:lvl w:ilvl="2" w:tplc="6C56A1F4" w:tentative="1">
      <w:start w:val="1"/>
      <w:numFmt w:val="bullet"/>
      <w:lvlText w:val="•"/>
      <w:lvlJc w:val="left"/>
      <w:pPr>
        <w:tabs>
          <w:tab w:val="num" w:pos="2160"/>
        </w:tabs>
        <w:ind w:left="2160" w:hanging="360"/>
      </w:pPr>
      <w:rPr>
        <w:rFonts w:ascii="Arial" w:hAnsi="Arial" w:hint="default"/>
      </w:rPr>
    </w:lvl>
    <w:lvl w:ilvl="3" w:tplc="8E606E2C" w:tentative="1">
      <w:start w:val="1"/>
      <w:numFmt w:val="bullet"/>
      <w:lvlText w:val="•"/>
      <w:lvlJc w:val="left"/>
      <w:pPr>
        <w:tabs>
          <w:tab w:val="num" w:pos="2880"/>
        </w:tabs>
        <w:ind w:left="2880" w:hanging="360"/>
      </w:pPr>
      <w:rPr>
        <w:rFonts w:ascii="Arial" w:hAnsi="Arial" w:hint="default"/>
      </w:rPr>
    </w:lvl>
    <w:lvl w:ilvl="4" w:tplc="2E2EEF80" w:tentative="1">
      <w:start w:val="1"/>
      <w:numFmt w:val="bullet"/>
      <w:lvlText w:val="•"/>
      <w:lvlJc w:val="left"/>
      <w:pPr>
        <w:tabs>
          <w:tab w:val="num" w:pos="3600"/>
        </w:tabs>
        <w:ind w:left="3600" w:hanging="360"/>
      </w:pPr>
      <w:rPr>
        <w:rFonts w:ascii="Arial" w:hAnsi="Arial" w:hint="default"/>
      </w:rPr>
    </w:lvl>
    <w:lvl w:ilvl="5" w:tplc="99E0B7F4" w:tentative="1">
      <w:start w:val="1"/>
      <w:numFmt w:val="bullet"/>
      <w:lvlText w:val="•"/>
      <w:lvlJc w:val="left"/>
      <w:pPr>
        <w:tabs>
          <w:tab w:val="num" w:pos="4320"/>
        </w:tabs>
        <w:ind w:left="4320" w:hanging="360"/>
      </w:pPr>
      <w:rPr>
        <w:rFonts w:ascii="Arial" w:hAnsi="Arial" w:hint="default"/>
      </w:rPr>
    </w:lvl>
    <w:lvl w:ilvl="6" w:tplc="AC060EA4" w:tentative="1">
      <w:start w:val="1"/>
      <w:numFmt w:val="bullet"/>
      <w:lvlText w:val="•"/>
      <w:lvlJc w:val="left"/>
      <w:pPr>
        <w:tabs>
          <w:tab w:val="num" w:pos="5040"/>
        </w:tabs>
        <w:ind w:left="5040" w:hanging="360"/>
      </w:pPr>
      <w:rPr>
        <w:rFonts w:ascii="Arial" w:hAnsi="Arial" w:hint="default"/>
      </w:rPr>
    </w:lvl>
    <w:lvl w:ilvl="7" w:tplc="EA08CECC" w:tentative="1">
      <w:start w:val="1"/>
      <w:numFmt w:val="bullet"/>
      <w:lvlText w:val="•"/>
      <w:lvlJc w:val="left"/>
      <w:pPr>
        <w:tabs>
          <w:tab w:val="num" w:pos="5760"/>
        </w:tabs>
        <w:ind w:left="5760" w:hanging="360"/>
      </w:pPr>
      <w:rPr>
        <w:rFonts w:ascii="Arial" w:hAnsi="Arial" w:hint="default"/>
      </w:rPr>
    </w:lvl>
    <w:lvl w:ilvl="8" w:tplc="283CFE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1B6D53"/>
    <w:multiLevelType w:val="hybridMultilevel"/>
    <w:tmpl w:val="C4242B20"/>
    <w:lvl w:ilvl="0" w:tplc="B27019FC">
      <w:start w:val="1"/>
      <w:numFmt w:val="bullet"/>
      <w:lvlText w:val="•"/>
      <w:lvlJc w:val="left"/>
      <w:pPr>
        <w:tabs>
          <w:tab w:val="num" w:pos="720"/>
        </w:tabs>
        <w:ind w:left="720" w:hanging="360"/>
      </w:pPr>
      <w:rPr>
        <w:rFonts w:ascii="Arial" w:hAnsi="Arial" w:hint="default"/>
      </w:rPr>
    </w:lvl>
    <w:lvl w:ilvl="1" w:tplc="2A460C2E" w:tentative="1">
      <w:start w:val="1"/>
      <w:numFmt w:val="bullet"/>
      <w:lvlText w:val="•"/>
      <w:lvlJc w:val="left"/>
      <w:pPr>
        <w:tabs>
          <w:tab w:val="num" w:pos="1440"/>
        </w:tabs>
        <w:ind w:left="1440" w:hanging="360"/>
      </w:pPr>
      <w:rPr>
        <w:rFonts w:ascii="Arial" w:hAnsi="Arial" w:hint="default"/>
      </w:rPr>
    </w:lvl>
    <w:lvl w:ilvl="2" w:tplc="B8B22B90" w:tentative="1">
      <w:start w:val="1"/>
      <w:numFmt w:val="bullet"/>
      <w:lvlText w:val="•"/>
      <w:lvlJc w:val="left"/>
      <w:pPr>
        <w:tabs>
          <w:tab w:val="num" w:pos="2160"/>
        </w:tabs>
        <w:ind w:left="2160" w:hanging="360"/>
      </w:pPr>
      <w:rPr>
        <w:rFonts w:ascii="Arial" w:hAnsi="Arial" w:hint="default"/>
      </w:rPr>
    </w:lvl>
    <w:lvl w:ilvl="3" w:tplc="86B66650" w:tentative="1">
      <w:start w:val="1"/>
      <w:numFmt w:val="bullet"/>
      <w:lvlText w:val="•"/>
      <w:lvlJc w:val="left"/>
      <w:pPr>
        <w:tabs>
          <w:tab w:val="num" w:pos="2880"/>
        </w:tabs>
        <w:ind w:left="2880" w:hanging="360"/>
      </w:pPr>
      <w:rPr>
        <w:rFonts w:ascii="Arial" w:hAnsi="Arial" w:hint="default"/>
      </w:rPr>
    </w:lvl>
    <w:lvl w:ilvl="4" w:tplc="99A832E8" w:tentative="1">
      <w:start w:val="1"/>
      <w:numFmt w:val="bullet"/>
      <w:lvlText w:val="•"/>
      <w:lvlJc w:val="left"/>
      <w:pPr>
        <w:tabs>
          <w:tab w:val="num" w:pos="3600"/>
        </w:tabs>
        <w:ind w:left="3600" w:hanging="360"/>
      </w:pPr>
      <w:rPr>
        <w:rFonts w:ascii="Arial" w:hAnsi="Arial" w:hint="default"/>
      </w:rPr>
    </w:lvl>
    <w:lvl w:ilvl="5" w:tplc="763693FE" w:tentative="1">
      <w:start w:val="1"/>
      <w:numFmt w:val="bullet"/>
      <w:lvlText w:val="•"/>
      <w:lvlJc w:val="left"/>
      <w:pPr>
        <w:tabs>
          <w:tab w:val="num" w:pos="4320"/>
        </w:tabs>
        <w:ind w:left="4320" w:hanging="360"/>
      </w:pPr>
      <w:rPr>
        <w:rFonts w:ascii="Arial" w:hAnsi="Arial" w:hint="default"/>
      </w:rPr>
    </w:lvl>
    <w:lvl w:ilvl="6" w:tplc="FF3C6990" w:tentative="1">
      <w:start w:val="1"/>
      <w:numFmt w:val="bullet"/>
      <w:lvlText w:val="•"/>
      <w:lvlJc w:val="left"/>
      <w:pPr>
        <w:tabs>
          <w:tab w:val="num" w:pos="5040"/>
        </w:tabs>
        <w:ind w:left="5040" w:hanging="360"/>
      </w:pPr>
      <w:rPr>
        <w:rFonts w:ascii="Arial" w:hAnsi="Arial" w:hint="default"/>
      </w:rPr>
    </w:lvl>
    <w:lvl w:ilvl="7" w:tplc="39084BCE" w:tentative="1">
      <w:start w:val="1"/>
      <w:numFmt w:val="bullet"/>
      <w:lvlText w:val="•"/>
      <w:lvlJc w:val="left"/>
      <w:pPr>
        <w:tabs>
          <w:tab w:val="num" w:pos="5760"/>
        </w:tabs>
        <w:ind w:left="5760" w:hanging="360"/>
      </w:pPr>
      <w:rPr>
        <w:rFonts w:ascii="Arial" w:hAnsi="Arial" w:hint="default"/>
      </w:rPr>
    </w:lvl>
    <w:lvl w:ilvl="8" w:tplc="8FAC57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8103F3B"/>
    <w:multiLevelType w:val="multilevel"/>
    <w:tmpl w:val="D7DA60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DD51FDA"/>
    <w:multiLevelType w:val="hybridMultilevel"/>
    <w:tmpl w:val="4D5C5A86"/>
    <w:lvl w:ilvl="0" w:tplc="1C2055CE">
      <w:start w:val="1"/>
      <w:numFmt w:val="bullet"/>
      <w:lvlText w:val="•"/>
      <w:lvlJc w:val="left"/>
      <w:pPr>
        <w:tabs>
          <w:tab w:val="num" w:pos="720"/>
        </w:tabs>
        <w:ind w:left="720" w:hanging="360"/>
      </w:pPr>
      <w:rPr>
        <w:rFonts w:ascii="Arial" w:hAnsi="Arial" w:hint="default"/>
      </w:rPr>
    </w:lvl>
    <w:lvl w:ilvl="1" w:tplc="4DA05236" w:tentative="1">
      <w:start w:val="1"/>
      <w:numFmt w:val="bullet"/>
      <w:lvlText w:val="•"/>
      <w:lvlJc w:val="left"/>
      <w:pPr>
        <w:tabs>
          <w:tab w:val="num" w:pos="1440"/>
        </w:tabs>
        <w:ind w:left="1440" w:hanging="360"/>
      </w:pPr>
      <w:rPr>
        <w:rFonts w:ascii="Arial" w:hAnsi="Arial" w:hint="default"/>
      </w:rPr>
    </w:lvl>
    <w:lvl w:ilvl="2" w:tplc="6400EFC6" w:tentative="1">
      <w:start w:val="1"/>
      <w:numFmt w:val="bullet"/>
      <w:lvlText w:val="•"/>
      <w:lvlJc w:val="left"/>
      <w:pPr>
        <w:tabs>
          <w:tab w:val="num" w:pos="2160"/>
        </w:tabs>
        <w:ind w:left="2160" w:hanging="360"/>
      </w:pPr>
      <w:rPr>
        <w:rFonts w:ascii="Arial" w:hAnsi="Arial" w:hint="default"/>
      </w:rPr>
    </w:lvl>
    <w:lvl w:ilvl="3" w:tplc="1B3E994E" w:tentative="1">
      <w:start w:val="1"/>
      <w:numFmt w:val="bullet"/>
      <w:lvlText w:val="•"/>
      <w:lvlJc w:val="left"/>
      <w:pPr>
        <w:tabs>
          <w:tab w:val="num" w:pos="2880"/>
        </w:tabs>
        <w:ind w:left="2880" w:hanging="360"/>
      </w:pPr>
      <w:rPr>
        <w:rFonts w:ascii="Arial" w:hAnsi="Arial" w:hint="default"/>
      </w:rPr>
    </w:lvl>
    <w:lvl w:ilvl="4" w:tplc="D2662C7C" w:tentative="1">
      <w:start w:val="1"/>
      <w:numFmt w:val="bullet"/>
      <w:lvlText w:val="•"/>
      <w:lvlJc w:val="left"/>
      <w:pPr>
        <w:tabs>
          <w:tab w:val="num" w:pos="3600"/>
        </w:tabs>
        <w:ind w:left="3600" w:hanging="360"/>
      </w:pPr>
      <w:rPr>
        <w:rFonts w:ascii="Arial" w:hAnsi="Arial" w:hint="default"/>
      </w:rPr>
    </w:lvl>
    <w:lvl w:ilvl="5" w:tplc="E9A05DFE" w:tentative="1">
      <w:start w:val="1"/>
      <w:numFmt w:val="bullet"/>
      <w:lvlText w:val="•"/>
      <w:lvlJc w:val="left"/>
      <w:pPr>
        <w:tabs>
          <w:tab w:val="num" w:pos="4320"/>
        </w:tabs>
        <w:ind w:left="4320" w:hanging="360"/>
      </w:pPr>
      <w:rPr>
        <w:rFonts w:ascii="Arial" w:hAnsi="Arial" w:hint="default"/>
      </w:rPr>
    </w:lvl>
    <w:lvl w:ilvl="6" w:tplc="3CF01164" w:tentative="1">
      <w:start w:val="1"/>
      <w:numFmt w:val="bullet"/>
      <w:lvlText w:val="•"/>
      <w:lvlJc w:val="left"/>
      <w:pPr>
        <w:tabs>
          <w:tab w:val="num" w:pos="5040"/>
        </w:tabs>
        <w:ind w:left="5040" w:hanging="360"/>
      </w:pPr>
      <w:rPr>
        <w:rFonts w:ascii="Arial" w:hAnsi="Arial" w:hint="default"/>
      </w:rPr>
    </w:lvl>
    <w:lvl w:ilvl="7" w:tplc="8AD80852" w:tentative="1">
      <w:start w:val="1"/>
      <w:numFmt w:val="bullet"/>
      <w:lvlText w:val="•"/>
      <w:lvlJc w:val="left"/>
      <w:pPr>
        <w:tabs>
          <w:tab w:val="num" w:pos="5760"/>
        </w:tabs>
        <w:ind w:left="5760" w:hanging="360"/>
      </w:pPr>
      <w:rPr>
        <w:rFonts w:ascii="Arial" w:hAnsi="Arial" w:hint="default"/>
      </w:rPr>
    </w:lvl>
    <w:lvl w:ilvl="8" w:tplc="9B1E78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99D1FD3"/>
    <w:multiLevelType w:val="hybridMultilevel"/>
    <w:tmpl w:val="4B22E34E"/>
    <w:lvl w:ilvl="0" w:tplc="CA54B116">
      <w:start w:val="1"/>
      <w:numFmt w:val="bullet"/>
      <w:lvlText w:val="•"/>
      <w:lvlJc w:val="left"/>
      <w:pPr>
        <w:tabs>
          <w:tab w:val="num" w:pos="720"/>
        </w:tabs>
        <w:ind w:left="720" w:hanging="360"/>
      </w:pPr>
      <w:rPr>
        <w:rFonts w:ascii="Arial" w:hAnsi="Arial" w:hint="default"/>
      </w:rPr>
    </w:lvl>
    <w:lvl w:ilvl="1" w:tplc="12A837A2" w:tentative="1">
      <w:start w:val="1"/>
      <w:numFmt w:val="bullet"/>
      <w:lvlText w:val="•"/>
      <w:lvlJc w:val="left"/>
      <w:pPr>
        <w:tabs>
          <w:tab w:val="num" w:pos="1440"/>
        </w:tabs>
        <w:ind w:left="1440" w:hanging="360"/>
      </w:pPr>
      <w:rPr>
        <w:rFonts w:ascii="Arial" w:hAnsi="Arial" w:hint="default"/>
      </w:rPr>
    </w:lvl>
    <w:lvl w:ilvl="2" w:tplc="D082A378" w:tentative="1">
      <w:start w:val="1"/>
      <w:numFmt w:val="bullet"/>
      <w:lvlText w:val="•"/>
      <w:lvlJc w:val="left"/>
      <w:pPr>
        <w:tabs>
          <w:tab w:val="num" w:pos="2160"/>
        </w:tabs>
        <w:ind w:left="2160" w:hanging="360"/>
      </w:pPr>
      <w:rPr>
        <w:rFonts w:ascii="Arial" w:hAnsi="Arial" w:hint="default"/>
      </w:rPr>
    </w:lvl>
    <w:lvl w:ilvl="3" w:tplc="E536E6F0" w:tentative="1">
      <w:start w:val="1"/>
      <w:numFmt w:val="bullet"/>
      <w:lvlText w:val="•"/>
      <w:lvlJc w:val="left"/>
      <w:pPr>
        <w:tabs>
          <w:tab w:val="num" w:pos="2880"/>
        </w:tabs>
        <w:ind w:left="2880" w:hanging="360"/>
      </w:pPr>
      <w:rPr>
        <w:rFonts w:ascii="Arial" w:hAnsi="Arial" w:hint="default"/>
      </w:rPr>
    </w:lvl>
    <w:lvl w:ilvl="4" w:tplc="2CD41FE4" w:tentative="1">
      <w:start w:val="1"/>
      <w:numFmt w:val="bullet"/>
      <w:lvlText w:val="•"/>
      <w:lvlJc w:val="left"/>
      <w:pPr>
        <w:tabs>
          <w:tab w:val="num" w:pos="3600"/>
        </w:tabs>
        <w:ind w:left="3600" w:hanging="360"/>
      </w:pPr>
      <w:rPr>
        <w:rFonts w:ascii="Arial" w:hAnsi="Arial" w:hint="default"/>
      </w:rPr>
    </w:lvl>
    <w:lvl w:ilvl="5" w:tplc="CE948182" w:tentative="1">
      <w:start w:val="1"/>
      <w:numFmt w:val="bullet"/>
      <w:lvlText w:val="•"/>
      <w:lvlJc w:val="left"/>
      <w:pPr>
        <w:tabs>
          <w:tab w:val="num" w:pos="4320"/>
        </w:tabs>
        <w:ind w:left="4320" w:hanging="360"/>
      </w:pPr>
      <w:rPr>
        <w:rFonts w:ascii="Arial" w:hAnsi="Arial" w:hint="default"/>
      </w:rPr>
    </w:lvl>
    <w:lvl w:ilvl="6" w:tplc="C18EEDCC" w:tentative="1">
      <w:start w:val="1"/>
      <w:numFmt w:val="bullet"/>
      <w:lvlText w:val="•"/>
      <w:lvlJc w:val="left"/>
      <w:pPr>
        <w:tabs>
          <w:tab w:val="num" w:pos="5040"/>
        </w:tabs>
        <w:ind w:left="5040" w:hanging="360"/>
      </w:pPr>
      <w:rPr>
        <w:rFonts w:ascii="Arial" w:hAnsi="Arial" w:hint="default"/>
      </w:rPr>
    </w:lvl>
    <w:lvl w:ilvl="7" w:tplc="2F3A1E34" w:tentative="1">
      <w:start w:val="1"/>
      <w:numFmt w:val="bullet"/>
      <w:lvlText w:val="•"/>
      <w:lvlJc w:val="left"/>
      <w:pPr>
        <w:tabs>
          <w:tab w:val="num" w:pos="5760"/>
        </w:tabs>
        <w:ind w:left="5760" w:hanging="360"/>
      </w:pPr>
      <w:rPr>
        <w:rFonts w:ascii="Arial" w:hAnsi="Arial" w:hint="default"/>
      </w:rPr>
    </w:lvl>
    <w:lvl w:ilvl="8" w:tplc="04C4150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B656B48"/>
    <w:multiLevelType w:val="multilevel"/>
    <w:tmpl w:val="DFCAD04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74E387E"/>
    <w:multiLevelType w:val="multilevel"/>
    <w:tmpl w:val="0CDCB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9E2ADC"/>
    <w:multiLevelType w:val="hybridMultilevel"/>
    <w:tmpl w:val="527272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5"/>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4B1"/>
    <w:rsid w:val="000032C2"/>
    <w:rsid w:val="00016871"/>
    <w:rsid w:val="00023E26"/>
    <w:rsid w:val="00031633"/>
    <w:rsid w:val="000339F2"/>
    <w:rsid w:val="000510F6"/>
    <w:rsid w:val="000529ED"/>
    <w:rsid w:val="00054EE9"/>
    <w:rsid w:val="00060AEF"/>
    <w:rsid w:val="00066672"/>
    <w:rsid w:val="00071EE5"/>
    <w:rsid w:val="00076F49"/>
    <w:rsid w:val="00084787"/>
    <w:rsid w:val="000A006A"/>
    <w:rsid w:val="000A258D"/>
    <w:rsid w:val="000A5588"/>
    <w:rsid w:val="000B75D3"/>
    <w:rsid w:val="000C54E7"/>
    <w:rsid w:val="000D7715"/>
    <w:rsid w:val="000F6EAE"/>
    <w:rsid w:val="00101ABF"/>
    <w:rsid w:val="00124888"/>
    <w:rsid w:val="001272EB"/>
    <w:rsid w:val="001327CA"/>
    <w:rsid w:val="00140064"/>
    <w:rsid w:val="001511F7"/>
    <w:rsid w:val="001577CC"/>
    <w:rsid w:val="00157DF5"/>
    <w:rsid w:val="001661B1"/>
    <w:rsid w:val="001667D4"/>
    <w:rsid w:val="00180B44"/>
    <w:rsid w:val="0018431D"/>
    <w:rsid w:val="00194AC6"/>
    <w:rsid w:val="001B61D5"/>
    <w:rsid w:val="001C0EFE"/>
    <w:rsid w:val="001C1C0C"/>
    <w:rsid w:val="001C44EB"/>
    <w:rsid w:val="001C6914"/>
    <w:rsid w:val="001E0627"/>
    <w:rsid w:val="001E4C11"/>
    <w:rsid w:val="001F4F79"/>
    <w:rsid w:val="001F701B"/>
    <w:rsid w:val="002045A2"/>
    <w:rsid w:val="00212876"/>
    <w:rsid w:val="00222C00"/>
    <w:rsid w:val="00225B7B"/>
    <w:rsid w:val="0023514A"/>
    <w:rsid w:val="00235499"/>
    <w:rsid w:val="00247758"/>
    <w:rsid w:val="002756DA"/>
    <w:rsid w:val="00283A00"/>
    <w:rsid w:val="002858E8"/>
    <w:rsid w:val="0029024F"/>
    <w:rsid w:val="002A13E3"/>
    <w:rsid w:val="002A41C2"/>
    <w:rsid w:val="002A4E88"/>
    <w:rsid w:val="002B226B"/>
    <w:rsid w:val="002C7F88"/>
    <w:rsid w:val="002D1BD8"/>
    <w:rsid w:val="002D266D"/>
    <w:rsid w:val="002D602E"/>
    <w:rsid w:val="002F006A"/>
    <w:rsid w:val="002F5F78"/>
    <w:rsid w:val="0032132C"/>
    <w:rsid w:val="0033293E"/>
    <w:rsid w:val="00337C21"/>
    <w:rsid w:val="00343D24"/>
    <w:rsid w:val="00353A0C"/>
    <w:rsid w:val="00356539"/>
    <w:rsid w:val="00362151"/>
    <w:rsid w:val="0036312D"/>
    <w:rsid w:val="00373FED"/>
    <w:rsid w:val="00375075"/>
    <w:rsid w:val="00375146"/>
    <w:rsid w:val="00375EA3"/>
    <w:rsid w:val="00396CB3"/>
    <w:rsid w:val="00396D7C"/>
    <w:rsid w:val="003A2641"/>
    <w:rsid w:val="003A2DEC"/>
    <w:rsid w:val="003A5668"/>
    <w:rsid w:val="003A5E11"/>
    <w:rsid w:val="003C2B65"/>
    <w:rsid w:val="003C732E"/>
    <w:rsid w:val="003C74D7"/>
    <w:rsid w:val="003D3977"/>
    <w:rsid w:val="003D73AE"/>
    <w:rsid w:val="003E15DD"/>
    <w:rsid w:val="003E6165"/>
    <w:rsid w:val="003F02E4"/>
    <w:rsid w:val="003F064A"/>
    <w:rsid w:val="003F1B4F"/>
    <w:rsid w:val="003F6B93"/>
    <w:rsid w:val="00400E70"/>
    <w:rsid w:val="00414BE6"/>
    <w:rsid w:val="00416DF2"/>
    <w:rsid w:val="00426FC9"/>
    <w:rsid w:val="00443ABC"/>
    <w:rsid w:val="00446E83"/>
    <w:rsid w:val="00457CD9"/>
    <w:rsid w:val="00472CE4"/>
    <w:rsid w:val="00485BEE"/>
    <w:rsid w:val="00487D93"/>
    <w:rsid w:val="0049373C"/>
    <w:rsid w:val="004A3E37"/>
    <w:rsid w:val="004B40AB"/>
    <w:rsid w:val="004B646F"/>
    <w:rsid w:val="004C09A7"/>
    <w:rsid w:val="004C4878"/>
    <w:rsid w:val="004C7B5F"/>
    <w:rsid w:val="004D2687"/>
    <w:rsid w:val="004D72E9"/>
    <w:rsid w:val="004E4AD1"/>
    <w:rsid w:val="004E75B6"/>
    <w:rsid w:val="0051558A"/>
    <w:rsid w:val="00516A4E"/>
    <w:rsid w:val="00523882"/>
    <w:rsid w:val="00526BFE"/>
    <w:rsid w:val="00530D5F"/>
    <w:rsid w:val="00540692"/>
    <w:rsid w:val="00541F51"/>
    <w:rsid w:val="00545400"/>
    <w:rsid w:val="00567DCF"/>
    <w:rsid w:val="00567F89"/>
    <w:rsid w:val="0057590C"/>
    <w:rsid w:val="00585B63"/>
    <w:rsid w:val="005A074E"/>
    <w:rsid w:val="005A2E95"/>
    <w:rsid w:val="005A52EC"/>
    <w:rsid w:val="005C06FC"/>
    <w:rsid w:val="005C6469"/>
    <w:rsid w:val="005C7DE3"/>
    <w:rsid w:val="005D0B7E"/>
    <w:rsid w:val="005D65DB"/>
    <w:rsid w:val="005F1396"/>
    <w:rsid w:val="005F5097"/>
    <w:rsid w:val="0061744B"/>
    <w:rsid w:val="00632706"/>
    <w:rsid w:val="00637C3F"/>
    <w:rsid w:val="00641D7A"/>
    <w:rsid w:val="006426B5"/>
    <w:rsid w:val="00645ACA"/>
    <w:rsid w:val="00654076"/>
    <w:rsid w:val="006642C1"/>
    <w:rsid w:val="0066699E"/>
    <w:rsid w:val="006673CE"/>
    <w:rsid w:val="00670656"/>
    <w:rsid w:val="00671E9D"/>
    <w:rsid w:val="006736A5"/>
    <w:rsid w:val="006837B4"/>
    <w:rsid w:val="00683ECF"/>
    <w:rsid w:val="006917FF"/>
    <w:rsid w:val="00693BEF"/>
    <w:rsid w:val="00694395"/>
    <w:rsid w:val="006B0201"/>
    <w:rsid w:val="006B1F25"/>
    <w:rsid w:val="006D333E"/>
    <w:rsid w:val="006D53F8"/>
    <w:rsid w:val="006E10F9"/>
    <w:rsid w:val="006E3F8B"/>
    <w:rsid w:val="006E4483"/>
    <w:rsid w:val="006E58F2"/>
    <w:rsid w:val="006E7808"/>
    <w:rsid w:val="006F583E"/>
    <w:rsid w:val="00701841"/>
    <w:rsid w:val="00710B21"/>
    <w:rsid w:val="00711322"/>
    <w:rsid w:val="00713EF6"/>
    <w:rsid w:val="00716632"/>
    <w:rsid w:val="00717D23"/>
    <w:rsid w:val="00725C0B"/>
    <w:rsid w:val="0073223C"/>
    <w:rsid w:val="00737155"/>
    <w:rsid w:val="00740942"/>
    <w:rsid w:val="0074296B"/>
    <w:rsid w:val="00755AB0"/>
    <w:rsid w:val="00756FAF"/>
    <w:rsid w:val="00764524"/>
    <w:rsid w:val="00770EA5"/>
    <w:rsid w:val="00775677"/>
    <w:rsid w:val="00776A7F"/>
    <w:rsid w:val="0078087C"/>
    <w:rsid w:val="0078288D"/>
    <w:rsid w:val="007905FC"/>
    <w:rsid w:val="007B1E1C"/>
    <w:rsid w:val="007C5957"/>
    <w:rsid w:val="007E3059"/>
    <w:rsid w:val="007E6F97"/>
    <w:rsid w:val="007F4A01"/>
    <w:rsid w:val="00800EAE"/>
    <w:rsid w:val="00820DBB"/>
    <w:rsid w:val="00821DAC"/>
    <w:rsid w:val="008302DE"/>
    <w:rsid w:val="0083233E"/>
    <w:rsid w:val="00833BA9"/>
    <w:rsid w:val="008348D9"/>
    <w:rsid w:val="00840AD2"/>
    <w:rsid w:val="00843C99"/>
    <w:rsid w:val="00844265"/>
    <w:rsid w:val="00847F1A"/>
    <w:rsid w:val="00851DFF"/>
    <w:rsid w:val="00867723"/>
    <w:rsid w:val="008703D5"/>
    <w:rsid w:val="00871F9C"/>
    <w:rsid w:val="008732F0"/>
    <w:rsid w:val="00875536"/>
    <w:rsid w:val="0088011E"/>
    <w:rsid w:val="008865F3"/>
    <w:rsid w:val="008877E1"/>
    <w:rsid w:val="008B5819"/>
    <w:rsid w:val="008B5FF1"/>
    <w:rsid w:val="008B7354"/>
    <w:rsid w:val="008C0B5E"/>
    <w:rsid w:val="008D4E96"/>
    <w:rsid w:val="008F087E"/>
    <w:rsid w:val="008F4AF1"/>
    <w:rsid w:val="009024BF"/>
    <w:rsid w:val="009102E1"/>
    <w:rsid w:val="00932D0E"/>
    <w:rsid w:val="009363C6"/>
    <w:rsid w:val="009458A2"/>
    <w:rsid w:val="00966DD1"/>
    <w:rsid w:val="00971ACB"/>
    <w:rsid w:val="00974F88"/>
    <w:rsid w:val="009800D1"/>
    <w:rsid w:val="009809C3"/>
    <w:rsid w:val="0098151C"/>
    <w:rsid w:val="009B1059"/>
    <w:rsid w:val="009B5BB0"/>
    <w:rsid w:val="009B6DDC"/>
    <w:rsid w:val="009C0FEE"/>
    <w:rsid w:val="009C7F4B"/>
    <w:rsid w:val="009E777D"/>
    <w:rsid w:val="009F4E03"/>
    <w:rsid w:val="009F5080"/>
    <w:rsid w:val="009F7CEF"/>
    <w:rsid w:val="00A000C4"/>
    <w:rsid w:val="00A00478"/>
    <w:rsid w:val="00A03E3A"/>
    <w:rsid w:val="00A12A3F"/>
    <w:rsid w:val="00A20992"/>
    <w:rsid w:val="00A452FD"/>
    <w:rsid w:val="00A505E6"/>
    <w:rsid w:val="00A6517A"/>
    <w:rsid w:val="00A76152"/>
    <w:rsid w:val="00A81C2E"/>
    <w:rsid w:val="00A84D20"/>
    <w:rsid w:val="00AC43B0"/>
    <w:rsid w:val="00AD74E3"/>
    <w:rsid w:val="00AE0282"/>
    <w:rsid w:val="00AF2336"/>
    <w:rsid w:val="00AF6754"/>
    <w:rsid w:val="00AF7D95"/>
    <w:rsid w:val="00B20A56"/>
    <w:rsid w:val="00B2505B"/>
    <w:rsid w:val="00B30E18"/>
    <w:rsid w:val="00B34A36"/>
    <w:rsid w:val="00B364AF"/>
    <w:rsid w:val="00B623C2"/>
    <w:rsid w:val="00B87AB5"/>
    <w:rsid w:val="00BB100C"/>
    <w:rsid w:val="00BB50B5"/>
    <w:rsid w:val="00BB6AD7"/>
    <w:rsid w:val="00BE2FE0"/>
    <w:rsid w:val="00C06455"/>
    <w:rsid w:val="00C0648A"/>
    <w:rsid w:val="00C06AD5"/>
    <w:rsid w:val="00C12035"/>
    <w:rsid w:val="00C12EB4"/>
    <w:rsid w:val="00C16234"/>
    <w:rsid w:val="00C20559"/>
    <w:rsid w:val="00C23CCF"/>
    <w:rsid w:val="00C2485A"/>
    <w:rsid w:val="00C25667"/>
    <w:rsid w:val="00C25F8F"/>
    <w:rsid w:val="00C4280A"/>
    <w:rsid w:val="00C42B5E"/>
    <w:rsid w:val="00C5417C"/>
    <w:rsid w:val="00C8210F"/>
    <w:rsid w:val="00C83C0A"/>
    <w:rsid w:val="00C84EDF"/>
    <w:rsid w:val="00CA3CD8"/>
    <w:rsid w:val="00CB1DB2"/>
    <w:rsid w:val="00CE68A5"/>
    <w:rsid w:val="00CF4635"/>
    <w:rsid w:val="00CF7620"/>
    <w:rsid w:val="00D17552"/>
    <w:rsid w:val="00D33509"/>
    <w:rsid w:val="00D4338A"/>
    <w:rsid w:val="00D44E32"/>
    <w:rsid w:val="00D50AEC"/>
    <w:rsid w:val="00D523E0"/>
    <w:rsid w:val="00D565A5"/>
    <w:rsid w:val="00D604E6"/>
    <w:rsid w:val="00D8211D"/>
    <w:rsid w:val="00D9342E"/>
    <w:rsid w:val="00D95F9F"/>
    <w:rsid w:val="00DA06AF"/>
    <w:rsid w:val="00DA1502"/>
    <w:rsid w:val="00DB2EE0"/>
    <w:rsid w:val="00DB5714"/>
    <w:rsid w:val="00DC6068"/>
    <w:rsid w:val="00DE0E8A"/>
    <w:rsid w:val="00E01BC8"/>
    <w:rsid w:val="00E0479A"/>
    <w:rsid w:val="00E047AB"/>
    <w:rsid w:val="00E058CA"/>
    <w:rsid w:val="00E116D3"/>
    <w:rsid w:val="00E158B7"/>
    <w:rsid w:val="00E31249"/>
    <w:rsid w:val="00E3552A"/>
    <w:rsid w:val="00E41A9D"/>
    <w:rsid w:val="00E4206D"/>
    <w:rsid w:val="00E54E7F"/>
    <w:rsid w:val="00E57EFB"/>
    <w:rsid w:val="00E70A01"/>
    <w:rsid w:val="00E81A1B"/>
    <w:rsid w:val="00E92929"/>
    <w:rsid w:val="00E92D7B"/>
    <w:rsid w:val="00E96BED"/>
    <w:rsid w:val="00EB789E"/>
    <w:rsid w:val="00EB7C0C"/>
    <w:rsid w:val="00EC62B6"/>
    <w:rsid w:val="00EC6D32"/>
    <w:rsid w:val="00EE1A32"/>
    <w:rsid w:val="00EE2C33"/>
    <w:rsid w:val="00EE54B1"/>
    <w:rsid w:val="00EF30DF"/>
    <w:rsid w:val="00EF4121"/>
    <w:rsid w:val="00F02FDD"/>
    <w:rsid w:val="00F040DD"/>
    <w:rsid w:val="00F042E6"/>
    <w:rsid w:val="00F11E2B"/>
    <w:rsid w:val="00F21421"/>
    <w:rsid w:val="00F302BD"/>
    <w:rsid w:val="00F400F1"/>
    <w:rsid w:val="00F45BDE"/>
    <w:rsid w:val="00F47E71"/>
    <w:rsid w:val="00F508C5"/>
    <w:rsid w:val="00F56A6F"/>
    <w:rsid w:val="00F57463"/>
    <w:rsid w:val="00F63977"/>
    <w:rsid w:val="00F71A3E"/>
    <w:rsid w:val="00F71F0B"/>
    <w:rsid w:val="00F72839"/>
    <w:rsid w:val="00F75E2E"/>
    <w:rsid w:val="00F7621C"/>
    <w:rsid w:val="00F7714B"/>
    <w:rsid w:val="00F92346"/>
    <w:rsid w:val="00F94028"/>
    <w:rsid w:val="00F95B71"/>
    <w:rsid w:val="00FA0350"/>
    <w:rsid w:val="00FA2C3A"/>
    <w:rsid w:val="00FA4A46"/>
    <w:rsid w:val="00FB4D1D"/>
    <w:rsid w:val="00FB6BF8"/>
    <w:rsid w:val="00FD2786"/>
    <w:rsid w:val="00FD384B"/>
    <w:rsid w:val="00FD53C9"/>
    <w:rsid w:val="00FF08BE"/>
    <w:rsid w:val="00FF6D1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24C03907"/>
  <w15:chartTrackingRefBased/>
  <w15:docId w15:val="{A10F79AB-E549-594C-A9EA-FAEBFCAA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ibliografa1">
    <w:name w:val="Bibliografía1"/>
    <w:basedOn w:val="Normal"/>
    <w:link w:val="BibliographyCar"/>
    <w:rsid w:val="001327CA"/>
    <w:pPr>
      <w:spacing w:line="480" w:lineRule="auto"/>
      <w:ind w:left="720" w:hanging="720"/>
      <w:jc w:val="both"/>
    </w:pPr>
    <w:rPr>
      <w:rFonts w:ascii="Times New Roman" w:hAnsi="Times New Roman" w:cs="Times New Roman"/>
      <w:b/>
      <w:bCs/>
      <w:lang w:val="es-ES_tradnl"/>
    </w:rPr>
  </w:style>
  <w:style w:type="character" w:customStyle="1" w:styleId="BibliographyCar">
    <w:name w:val="Bibliography Car"/>
    <w:basedOn w:val="Fuentedeprrafopredeter"/>
    <w:link w:val="Bibliografa1"/>
    <w:rsid w:val="001327CA"/>
    <w:rPr>
      <w:rFonts w:ascii="Times New Roman" w:hAnsi="Times New Roman" w:cs="Times New Roman"/>
      <w:b/>
      <w:bCs/>
      <w:lang w:val="es-ES_tradnl"/>
    </w:rPr>
  </w:style>
  <w:style w:type="character" w:styleId="Hipervnculo">
    <w:name w:val="Hyperlink"/>
    <w:basedOn w:val="Fuentedeprrafopredeter"/>
    <w:uiPriority w:val="99"/>
    <w:unhideWhenUsed/>
    <w:rsid w:val="001327CA"/>
    <w:rPr>
      <w:color w:val="0563C1" w:themeColor="hyperlink"/>
      <w:u w:val="single"/>
    </w:rPr>
  </w:style>
  <w:style w:type="character" w:customStyle="1" w:styleId="Mencinsinresolver1">
    <w:name w:val="Mención sin resolver1"/>
    <w:basedOn w:val="Fuentedeprrafopredeter"/>
    <w:uiPriority w:val="99"/>
    <w:semiHidden/>
    <w:unhideWhenUsed/>
    <w:rsid w:val="001327CA"/>
    <w:rPr>
      <w:color w:val="605E5C"/>
      <w:shd w:val="clear" w:color="auto" w:fill="E1DFDD"/>
    </w:rPr>
  </w:style>
  <w:style w:type="paragraph" w:styleId="NormalWeb">
    <w:name w:val="Normal (Web)"/>
    <w:basedOn w:val="Normal"/>
    <w:uiPriority w:val="99"/>
    <w:semiHidden/>
    <w:unhideWhenUsed/>
    <w:rsid w:val="00A81C2E"/>
    <w:pPr>
      <w:spacing w:before="100" w:beforeAutospacing="1" w:after="100" w:afterAutospacing="1"/>
    </w:pPr>
    <w:rPr>
      <w:rFonts w:ascii="Times New Roman" w:eastAsia="Times New Roman" w:hAnsi="Times New Roman" w:cs="Times New Roman"/>
      <w:lang w:eastAsia="es-ES_tradnl"/>
    </w:rPr>
  </w:style>
  <w:style w:type="paragraph" w:styleId="Prrafodelista">
    <w:name w:val="List Paragraph"/>
    <w:basedOn w:val="Normal"/>
    <w:uiPriority w:val="34"/>
    <w:qFormat/>
    <w:rsid w:val="00A81C2E"/>
    <w:pPr>
      <w:ind w:left="720"/>
      <w:contextualSpacing/>
    </w:pPr>
  </w:style>
  <w:style w:type="paragraph" w:styleId="Textonotapie">
    <w:name w:val="footnote text"/>
    <w:basedOn w:val="Normal"/>
    <w:link w:val="TextonotapieCar"/>
    <w:uiPriority w:val="99"/>
    <w:unhideWhenUsed/>
    <w:rsid w:val="009E777D"/>
    <w:rPr>
      <w:sz w:val="20"/>
      <w:szCs w:val="20"/>
    </w:rPr>
  </w:style>
  <w:style w:type="character" w:customStyle="1" w:styleId="TextonotapieCar">
    <w:name w:val="Texto nota pie Car"/>
    <w:basedOn w:val="Fuentedeprrafopredeter"/>
    <w:link w:val="Textonotapie"/>
    <w:uiPriority w:val="99"/>
    <w:rsid w:val="009E777D"/>
    <w:rPr>
      <w:sz w:val="20"/>
      <w:szCs w:val="20"/>
    </w:rPr>
  </w:style>
  <w:style w:type="character" w:styleId="Refdenotaalpie">
    <w:name w:val="footnote reference"/>
    <w:basedOn w:val="Fuentedeprrafopredeter"/>
    <w:uiPriority w:val="99"/>
    <w:unhideWhenUsed/>
    <w:rsid w:val="009E777D"/>
    <w:rPr>
      <w:vertAlign w:val="superscript"/>
    </w:rPr>
  </w:style>
  <w:style w:type="character" w:styleId="Refdecomentario">
    <w:name w:val="annotation reference"/>
    <w:basedOn w:val="Fuentedeprrafopredeter"/>
    <w:uiPriority w:val="99"/>
    <w:semiHidden/>
    <w:unhideWhenUsed/>
    <w:rsid w:val="00E058CA"/>
    <w:rPr>
      <w:sz w:val="18"/>
      <w:szCs w:val="18"/>
    </w:rPr>
  </w:style>
  <w:style w:type="paragraph" w:styleId="Textocomentario">
    <w:name w:val="annotation text"/>
    <w:basedOn w:val="Normal"/>
    <w:link w:val="TextocomentarioCar"/>
    <w:uiPriority w:val="99"/>
    <w:semiHidden/>
    <w:unhideWhenUsed/>
    <w:rsid w:val="00E058CA"/>
  </w:style>
  <w:style w:type="character" w:customStyle="1" w:styleId="TextocomentarioCar">
    <w:name w:val="Texto comentario Car"/>
    <w:basedOn w:val="Fuentedeprrafopredeter"/>
    <w:link w:val="Textocomentario"/>
    <w:uiPriority w:val="99"/>
    <w:semiHidden/>
    <w:rsid w:val="00E058CA"/>
  </w:style>
  <w:style w:type="paragraph" w:styleId="Asuntodelcomentario">
    <w:name w:val="annotation subject"/>
    <w:basedOn w:val="Textocomentario"/>
    <w:next w:val="Textocomentario"/>
    <w:link w:val="AsuntodelcomentarioCar"/>
    <w:uiPriority w:val="99"/>
    <w:semiHidden/>
    <w:unhideWhenUsed/>
    <w:rsid w:val="00E058CA"/>
    <w:rPr>
      <w:b/>
      <w:bCs/>
      <w:sz w:val="20"/>
      <w:szCs w:val="20"/>
    </w:rPr>
  </w:style>
  <w:style w:type="character" w:customStyle="1" w:styleId="AsuntodelcomentarioCar">
    <w:name w:val="Asunto del comentario Car"/>
    <w:basedOn w:val="TextocomentarioCar"/>
    <w:link w:val="Asuntodelcomentario"/>
    <w:uiPriority w:val="99"/>
    <w:semiHidden/>
    <w:rsid w:val="00E058CA"/>
    <w:rPr>
      <w:b/>
      <w:bCs/>
      <w:sz w:val="20"/>
      <w:szCs w:val="20"/>
    </w:rPr>
  </w:style>
  <w:style w:type="paragraph" w:styleId="Textodeglobo">
    <w:name w:val="Balloon Text"/>
    <w:basedOn w:val="Normal"/>
    <w:link w:val="TextodegloboCar"/>
    <w:uiPriority w:val="99"/>
    <w:semiHidden/>
    <w:unhideWhenUsed/>
    <w:rsid w:val="00E058CA"/>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058CA"/>
    <w:rPr>
      <w:rFonts w:ascii="Times New Roman" w:hAnsi="Times New Roman" w:cs="Times New Roman"/>
      <w:sz w:val="18"/>
      <w:szCs w:val="18"/>
    </w:rPr>
  </w:style>
  <w:style w:type="character" w:styleId="Refdenotaalfinal">
    <w:name w:val="endnote reference"/>
    <w:basedOn w:val="Fuentedeprrafopredeter"/>
    <w:uiPriority w:val="99"/>
    <w:semiHidden/>
    <w:unhideWhenUsed/>
    <w:rsid w:val="00225B7B"/>
    <w:rPr>
      <w:vertAlign w:val="superscript"/>
    </w:rPr>
  </w:style>
  <w:style w:type="character" w:styleId="Hipervnculovisitado">
    <w:name w:val="FollowedHyperlink"/>
    <w:basedOn w:val="Fuentedeprrafopredeter"/>
    <w:uiPriority w:val="99"/>
    <w:semiHidden/>
    <w:unhideWhenUsed/>
    <w:rsid w:val="0083233E"/>
    <w:rPr>
      <w:color w:val="954F72" w:themeColor="followedHyperlink"/>
      <w:u w:val="single"/>
    </w:rPr>
  </w:style>
  <w:style w:type="paragraph" w:customStyle="1" w:styleId="Bibliografa2">
    <w:name w:val="Bibliografía2"/>
    <w:basedOn w:val="Normal"/>
    <w:link w:val="BibliographyCar1"/>
    <w:rsid w:val="00EC6D32"/>
    <w:pPr>
      <w:ind w:left="720" w:hanging="720"/>
    </w:pPr>
    <w:rPr>
      <w:rFonts w:ascii="Times New Roman" w:hAnsi="Times New Roman" w:cs="Times New Roman"/>
      <w:b/>
      <w:lang w:val="fr-FR"/>
    </w:rPr>
  </w:style>
  <w:style w:type="character" w:customStyle="1" w:styleId="BibliographyCar1">
    <w:name w:val="Bibliography Car1"/>
    <w:basedOn w:val="Fuentedeprrafopredeter"/>
    <w:link w:val="Bibliografa2"/>
    <w:rsid w:val="00EC6D32"/>
    <w:rPr>
      <w:rFonts w:ascii="Times New Roman" w:hAnsi="Times New Roman" w:cs="Times New Roman"/>
      <w:b/>
      <w:lang w:val="fr-FR"/>
    </w:rPr>
  </w:style>
  <w:style w:type="paragraph" w:styleId="Textonotaalfinal">
    <w:name w:val="endnote text"/>
    <w:basedOn w:val="Normal"/>
    <w:link w:val="TextonotaalfinalCar"/>
    <w:uiPriority w:val="99"/>
    <w:semiHidden/>
    <w:unhideWhenUsed/>
    <w:rsid w:val="00710B21"/>
    <w:rPr>
      <w:sz w:val="20"/>
      <w:szCs w:val="20"/>
    </w:rPr>
  </w:style>
  <w:style w:type="character" w:customStyle="1" w:styleId="TextonotaalfinalCar">
    <w:name w:val="Texto nota al final Car"/>
    <w:basedOn w:val="Fuentedeprrafopredeter"/>
    <w:link w:val="Textonotaalfinal"/>
    <w:uiPriority w:val="99"/>
    <w:semiHidden/>
    <w:rsid w:val="00710B21"/>
    <w:rPr>
      <w:sz w:val="20"/>
      <w:szCs w:val="20"/>
    </w:rPr>
  </w:style>
  <w:style w:type="paragraph" w:styleId="Sinespaciado">
    <w:name w:val="No Spacing"/>
    <w:uiPriority w:val="1"/>
    <w:qFormat/>
    <w:rsid w:val="00E0479A"/>
    <w:rPr>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4800">
      <w:bodyDiv w:val="1"/>
      <w:marLeft w:val="0"/>
      <w:marRight w:val="0"/>
      <w:marTop w:val="0"/>
      <w:marBottom w:val="0"/>
      <w:divBdr>
        <w:top w:val="none" w:sz="0" w:space="0" w:color="auto"/>
        <w:left w:val="none" w:sz="0" w:space="0" w:color="auto"/>
        <w:bottom w:val="none" w:sz="0" w:space="0" w:color="auto"/>
        <w:right w:val="none" w:sz="0" w:space="0" w:color="auto"/>
      </w:divBdr>
    </w:div>
    <w:div w:id="464544075">
      <w:bodyDiv w:val="1"/>
      <w:marLeft w:val="0"/>
      <w:marRight w:val="0"/>
      <w:marTop w:val="0"/>
      <w:marBottom w:val="0"/>
      <w:divBdr>
        <w:top w:val="none" w:sz="0" w:space="0" w:color="auto"/>
        <w:left w:val="none" w:sz="0" w:space="0" w:color="auto"/>
        <w:bottom w:val="none" w:sz="0" w:space="0" w:color="auto"/>
        <w:right w:val="none" w:sz="0" w:space="0" w:color="auto"/>
      </w:divBdr>
    </w:div>
    <w:div w:id="718936837">
      <w:bodyDiv w:val="1"/>
      <w:marLeft w:val="0"/>
      <w:marRight w:val="0"/>
      <w:marTop w:val="0"/>
      <w:marBottom w:val="0"/>
      <w:divBdr>
        <w:top w:val="none" w:sz="0" w:space="0" w:color="auto"/>
        <w:left w:val="none" w:sz="0" w:space="0" w:color="auto"/>
        <w:bottom w:val="none" w:sz="0" w:space="0" w:color="auto"/>
        <w:right w:val="none" w:sz="0" w:space="0" w:color="auto"/>
      </w:divBdr>
    </w:div>
    <w:div w:id="834301594">
      <w:bodyDiv w:val="1"/>
      <w:marLeft w:val="0"/>
      <w:marRight w:val="0"/>
      <w:marTop w:val="0"/>
      <w:marBottom w:val="0"/>
      <w:divBdr>
        <w:top w:val="none" w:sz="0" w:space="0" w:color="auto"/>
        <w:left w:val="none" w:sz="0" w:space="0" w:color="auto"/>
        <w:bottom w:val="none" w:sz="0" w:space="0" w:color="auto"/>
        <w:right w:val="none" w:sz="0" w:space="0" w:color="auto"/>
      </w:divBdr>
    </w:div>
    <w:div w:id="981732693">
      <w:bodyDiv w:val="1"/>
      <w:marLeft w:val="0"/>
      <w:marRight w:val="0"/>
      <w:marTop w:val="0"/>
      <w:marBottom w:val="0"/>
      <w:divBdr>
        <w:top w:val="none" w:sz="0" w:space="0" w:color="auto"/>
        <w:left w:val="none" w:sz="0" w:space="0" w:color="auto"/>
        <w:bottom w:val="none" w:sz="0" w:space="0" w:color="auto"/>
        <w:right w:val="none" w:sz="0" w:space="0" w:color="auto"/>
      </w:divBdr>
      <w:divsChild>
        <w:div w:id="1372919617">
          <w:marLeft w:val="605"/>
          <w:marRight w:val="0"/>
          <w:marTop w:val="110"/>
          <w:marBottom w:val="0"/>
          <w:divBdr>
            <w:top w:val="none" w:sz="0" w:space="0" w:color="auto"/>
            <w:left w:val="none" w:sz="0" w:space="0" w:color="auto"/>
            <w:bottom w:val="none" w:sz="0" w:space="0" w:color="auto"/>
            <w:right w:val="none" w:sz="0" w:space="0" w:color="auto"/>
          </w:divBdr>
        </w:div>
        <w:div w:id="1587376641">
          <w:marLeft w:val="605"/>
          <w:marRight w:val="0"/>
          <w:marTop w:val="110"/>
          <w:marBottom w:val="0"/>
          <w:divBdr>
            <w:top w:val="none" w:sz="0" w:space="0" w:color="auto"/>
            <w:left w:val="none" w:sz="0" w:space="0" w:color="auto"/>
            <w:bottom w:val="none" w:sz="0" w:space="0" w:color="auto"/>
            <w:right w:val="none" w:sz="0" w:space="0" w:color="auto"/>
          </w:divBdr>
        </w:div>
        <w:div w:id="752043671">
          <w:marLeft w:val="605"/>
          <w:marRight w:val="0"/>
          <w:marTop w:val="110"/>
          <w:marBottom w:val="0"/>
          <w:divBdr>
            <w:top w:val="none" w:sz="0" w:space="0" w:color="auto"/>
            <w:left w:val="none" w:sz="0" w:space="0" w:color="auto"/>
            <w:bottom w:val="none" w:sz="0" w:space="0" w:color="auto"/>
            <w:right w:val="none" w:sz="0" w:space="0" w:color="auto"/>
          </w:divBdr>
        </w:div>
        <w:div w:id="1318151164">
          <w:marLeft w:val="605"/>
          <w:marRight w:val="0"/>
          <w:marTop w:val="110"/>
          <w:marBottom w:val="0"/>
          <w:divBdr>
            <w:top w:val="none" w:sz="0" w:space="0" w:color="auto"/>
            <w:left w:val="none" w:sz="0" w:space="0" w:color="auto"/>
            <w:bottom w:val="none" w:sz="0" w:space="0" w:color="auto"/>
            <w:right w:val="none" w:sz="0" w:space="0" w:color="auto"/>
          </w:divBdr>
        </w:div>
        <w:div w:id="1617906865">
          <w:marLeft w:val="605"/>
          <w:marRight w:val="0"/>
          <w:marTop w:val="110"/>
          <w:marBottom w:val="0"/>
          <w:divBdr>
            <w:top w:val="none" w:sz="0" w:space="0" w:color="auto"/>
            <w:left w:val="none" w:sz="0" w:space="0" w:color="auto"/>
            <w:bottom w:val="none" w:sz="0" w:space="0" w:color="auto"/>
            <w:right w:val="none" w:sz="0" w:space="0" w:color="auto"/>
          </w:divBdr>
        </w:div>
      </w:divsChild>
    </w:div>
    <w:div w:id="1075516280">
      <w:bodyDiv w:val="1"/>
      <w:marLeft w:val="0"/>
      <w:marRight w:val="0"/>
      <w:marTop w:val="0"/>
      <w:marBottom w:val="0"/>
      <w:divBdr>
        <w:top w:val="none" w:sz="0" w:space="0" w:color="auto"/>
        <w:left w:val="none" w:sz="0" w:space="0" w:color="auto"/>
        <w:bottom w:val="none" w:sz="0" w:space="0" w:color="auto"/>
        <w:right w:val="none" w:sz="0" w:space="0" w:color="auto"/>
      </w:divBdr>
    </w:div>
    <w:div w:id="1258710438">
      <w:bodyDiv w:val="1"/>
      <w:marLeft w:val="0"/>
      <w:marRight w:val="0"/>
      <w:marTop w:val="0"/>
      <w:marBottom w:val="0"/>
      <w:divBdr>
        <w:top w:val="none" w:sz="0" w:space="0" w:color="auto"/>
        <w:left w:val="none" w:sz="0" w:space="0" w:color="auto"/>
        <w:bottom w:val="none" w:sz="0" w:space="0" w:color="auto"/>
        <w:right w:val="none" w:sz="0" w:space="0" w:color="auto"/>
      </w:divBdr>
      <w:divsChild>
        <w:div w:id="1543983125">
          <w:marLeft w:val="605"/>
          <w:marRight w:val="0"/>
          <w:marTop w:val="110"/>
          <w:marBottom w:val="0"/>
          <w:divBdr>
            <w:top w:val="none" w:sz="0" w:space="0" w:color="auto"/>
            <w:left w:val="none" w:sz="0" w:space="0" w:color="auto"/>
            <w:bottom w:val="none" w:sz="0" w:space="0" w:color="auto"/>
            <w:right w:val="none" w:sz="0" w:space="0" w:color="auto"/>
          </w:divBdr>
        </w:div>
        <w:div w:id="1084107939">
          <w:marLeft w:val="605"/>
          <w:marRight w:val="0"/>
          <w:marTop w:val="110"/>
          <w:marBottom w:val="0"/>
          <w:divBdr>
            <w:top w:val="none" w:sz="0" w:space="0" w:color="auto"/>
            <w:left w:val="none" w:sz="0" w:space="0" w:color="auto"/>
            <w:bottom w:val="none" w:sz="0" w:space="0" w:color="auto"/>
            <w:right w:val="none" w:sz="0" w:space="0" w:color="auto"/>
          </w:divBdr>
        </w:div>
        <w:div w:id="1382052801">
          <w:marLeft w:val="605"/>
          <w:marRight w:val="0"/>
          <w:marTop w:val="110"/>
          <w:marBottom w:val="0"/>
          <w:divBdr>
            <w:top w:val="none" w:sz="0" w:space="0" w:color="auto"/>
            <w:left w:val="none" w:sz="0" w:space="0" w:color="auto"/>
            <w:bottom w:val="none" w:sz="0" w:space="0" w:color="auto"/>
            <w:right w:val="none" w:sz="0" w:space="0" w:color="auto"/>
          </w:divBdr>
        </w:div>
        <w:div w:id="705905839">
          <w:marLeft w:val="605"/>
          <w:marRight w:val="0"/>
          <w:marTop w:val="110"/>
          <w:marBottom w:val="0"/>
          <w:divBdr>
            <w:top w:val="none" w:sz="0" w:space="0" w:color="auto"/>
            <w:left w:val="none" w:sz="0" w:space="0" w:color="auto"/>
            <w:bottom w:val="none" w:sz="0" w:space="0" w:color="auto"/>
            <w:right w:val="none" w:sz="0" w:space="0" w:color="auto"/>
          </w:divBdr>
        </w:div>
        <w:div w:id="664820100">
          <w:marLeft w:val="605"/>
          <w:marRight w:val="0"/>
          <w:marTop w:val="110"/>
          <w:marBottom w:val="0"/>
          <w:divBdr>
            <w:top w:val="none" w:sz="0" w:space="0" w:color="auto"/>
            <w:left w:val="none" w:sz="0" w:space="0" w:color="auto"/>
            <w:bottom w:val="none" w:sz="0" w:space="0" w:color="auto"/>
            <w:right w:val="none" w:sz="0" w:space="0" w:color="auto"/>
          </w:divBdr>
        </w:div>
      </w:divsChild>
    </w:div>
    <w:div w:id="1300382005">
      <w:bodyDiv w:val="1"/>
      <w:marLeft w:val="0"/>
      <w:marRight w:val="0"/>
      <w:marTop w:val="0"/>
      <w:marBottom w:val="0"/>
      <w:divBdr>
        <w:top w:val="none" w:sz="0" w:space="0" w:color="auto"/>
        <w:left w:val="none" w:sz="0" w:space="0" w:color="auto"/>
        <w:bottom w:val="none" w:sz="0" w:space="0" w:color="auto"/>
        <w:right w:val="none" w:sz="0" w:space="0" w:color="auto"/>
      </w:divBdr>
      <w:divsChild>
        <w:div w:id="1529221316">
          <w:marLeft w:val="504"/>
          <w:marRight w:val="0"/>
          <w:marTop w:val="80"/>
          <w:marBottom w:val="0"/>
          <w:divBdr>
            <w:top w:val="none" w:sz="0" w:space="0" w:color="auto"/>
            <w:left w:val="none" w:sz="0" w:space="0" w:color="auto"/>
            <w:bottom w:val="none" w:sz="0" w:space="0" w:color="auto"/>
            <w:right w:val="none" w:sz="0" w:space="0" w:color="auto"/>
          </w:divBdr>
        </w:div>
        <w:div w:id="1544438507">
          <w:marLeft w:val="504"/>
          <w:marRight w:val="0"/>
          <w:marTop w:val="80"/>
          <w:marBottom w:val="0"/>
          <w:divBdr>
            <w:top w:val="none" w:sz="0" w:space="0" w:color="auto"/>
            <w:left w:val="none" w:sz="0" w:space="0" w:color="auto"/>
            <w:bottom w:val="none" w:sz="0" w:space="0" w:color="auto"/>
            <w:right w:val="none" w:sz="0" w:space="0" w:color="auto"/>
          </w:divBdr>
        </w:div>
      </w:divsChild>
    </w:div>
    <w:div w:id="1330065093">
      <w:bodyDiv w:val="1"/>
      <w:marLeft w:val="0"/>
      <w:marRight w:val="0"/>
      <w:marTop w:val="0"/>
      <w:marBottom w:val="0"/>
      <w:divBdr>
        <w:top w:val="none" w:sz="0" w:space="0" w:color="auto"/>
        <w:left w:val="none" w:sz="0" w:space="0" w:color="auto"/>
        <w:bottom w:val="none" w:sz="0" w:space="0" w:color="auto"/>
        <w:right w:val="none" w:sz="0" w:space="0" w:color="auto"/>
      </w:divBdr>
    </w:div>
    <w:div w:id="1397701010">
      <w:bodyDiv w:val="1"/>
      <w:marLeft w:val="0"/>
      <w:marRight w:val="0"/>
      <w:marTop w:val="0"/>
      <w:marBottom w:val="0"/>
      <w:divBdr>
        <w:top w:val="none" w:sz="0" w:space="0" w:color="auto"/>
        <w:left w:val="none" w:sz="0" w:space="0" w:color="auto"/>
        <w:bottom w:val="none" w:sz="0" w:space="0" w:color="auto"/>
        <w:right w:val="none" w:sz="0" w:space="0" w:color="auto"/>
      </w:divBdr>
    </w:div>
    <w:div w:id="194106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25885</Words>
  <Characters>147032</Characters>
  <Application>Microsoft Office Word</Application>
  <DocSecurity>0</DocSecurity>
  <Lines>2535</Lines>
  <Paragraphs>540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Rodriguez Echavarría</dc:creator>
  <cp:keywords/>
  <dc:description/>
  <cp:lastModifiedBy>Tania Rodriguez Echavarría</cp:lastModifiedBy>
  <cp:revision>2</cp:revision>
  <cp:lastPrinted>2020-07-28T23:13:00Z</cp:lastPrinted>
  <dcterms:created xsi:type="dcterms:W3CDTF">2020-07-28T23:23:00Z</dcterms:created>
  <dcterms:modified xsi:type="dcterms:W3CDTF">2020-07-28T23:23:00Z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zotero-version="5.0.89-beta.7+7f92220ef"&gt;&lt;session id="uf7fzq2B"/&gt;&lt;style id="http://www.zotero.org/styles/chicago-author-date" locale="es-MX" hasBibliography="1" bibliographyStyleHasBeenSet="1"/&gt;&lt;prefs&gt;&lt;pref name="fieldType" value="F</vt:lpwstr>
  </property>
  <property fmtid="{D5CDD505-2E9C-101B-9397-08002B2CF9AE}" pid="3" name="ZOTERO_PREF_2">
    <vt:lpwstr>ield"/&gt;&lt;pref name="automaticJournalAbbreviations" value="true"/&gt;&lt;pref name="dontAskDelayCitationUpdates" value="true"/&gt;&lt;/prefs&gt;&lt;/data&gt;</vt:lpwstr>
  </property>
</Properties>
</file>